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DC77F" w14:textId="77777777" w:rsidR="007F2620" w:rsidRDefault="007F2620" w:rsidP="00055C00">
      <w:pPr>
        <w:ind w:right="709"/>
        <w:jc w:val="both"/>
      </w:pPr>
    </w:p>
    <w:p w14:paraId="247B1932" w14:textId="77777777" w:rsidR="00AB290D" w:rsidRPr="000B0B7F" w:rsidRDefault="00F029B7" w:rsidP="006D57E9">
      <w:pPr>
        <w:ind w:right="850"/>
        <w:jc w:val="center"/>
        <w:rPr>
          <w:b/>
          <w:bCs/>
          <w:color w:val="4C94D8" w:themeColor="text2" w:themeTint="80"/>
          <w:lang w:val="fr-FR"/>
        </w:rPr>
      </w:pPr>
      <w:r w:rsidRPr="00AB290D">
        <w:rPr>
          <w:b/>
          <w:bCs/>
          <w:color w:val="4C94D8" w:themeColor="text2" w:themeTint="80"/>
          <w:lang w:val="fr-FR"/>
        </w:rPr>
        <w:t xml:space="preserve">6e Congrès de la Conférence mondiale sur la justice constitutionnelle sur </w:t>
      </w:r>
    </w:p>
    <w:p w14:paraId="218266A3" w14:textId="3E6DCD73" w:rsidR="00AB290D" w:rsidRPr="000B0B7F" w:rsidRDefault="000B0B7F" w:rsidP="00AB290D">
      <w:pPr>
        <w:ind w:right="850"/>
        <w:jc w:val="center"/>
        <w:rPr>
          <w:b/>
          <w:bCs/>
          <w:color w:val="4C94D8" w:themeColor="text2" w:themeTint="80"/>
          <w:lang w:val="fr-FR"/>
        </w:rPr>
      </w:pPr>
      <w:r>
        <w:rPr>
          <w:b/>
          <w:bCs/>
          <w:color w:val="4C94D8" w:themeColor="text2" w:themeTint="80"/>
          <w:lang w:val="fr-FR"/>
        </w:rPr>
        <w:t>« </w:t>
      </w:r>
      <w:r w:rsidR="00F029B7">
        <w:rPr>
          <w:b/>
          <w:bCs/>
          <w:color w:val="4C94D8" w:themeColor="text2" w:themeTint="80"/>
          <w:lang w:val="fr-FR"/>
        </w:rPr>
        <w:t xml:space="preserve">Les droits </w:t>
      </w:r>
      <w:r w:rsidR="00A67993">
        <w:rPr>
          <w:b/>
          <w:bCs/>
          <w:color w:val="4C94D8" w:themeColor="text2" w:themeTint="80"/>
          <w:lang w:val="fr-FR"/>
        </w:rPr>
        <w:t>humains</w:t>
      </w:r>
      <w:r w:rsidR="00F029B7">
        <w:rPr>
          <w:b/>
          <w:bCs/>
          <w:color w:val="4C94D8" w:themeColor="text2" w:themeTint="80"/>
          <w:lang w:val="fr-FR"/>
        </w:rPr>
        <w:t xml:space="preserve"> des générations futures</w:t>
      </w:r>
      <w:r>
        <w:rPr>
          <w:b/>
          <w:bCs/>
          <w:color w:val="4C94D8" w:themeColor="text2" w:themeTint="80"/>
          <w:lang w:val="fr-FR"/>
        </w:rPr>
        <w:t xml:space="preserve"> » </w:t>
      </w:r>
    </w:p>
    <w:p w14:paraId="22A83C08" w14:textId="77777777" w:rsidR="00AB290D" w:rsidRPr="009176B8" w:rsidRDefault="00F029B7" w:rsidP="00AB290D">
      <w:pPr>
        <w:ind w:right="850"/>
        <w:jc w:val="center"/>
        <w:rPr>
          <w:b/>
          <w:bCs/>
          <w:color w:val="4C94D8" w:themeColor="text2" w:themeTint="80"/>
          <w:lang w:val="fr-FR"/>
        </w:rPr>
      </w:pPr>
      <w:r>
        <w:rPr>
          <w:b/>
          <w:bCs/>
          <w:color w:val="4C94D8" w:themeColor="text2" w:themeTint="80"/>
          <w:lang w:val="fr-FR"/>
        </w:rPr>
        <w:t>Madrid, Espagne</w:t>
      </w:r>
    </w:p>
    <w:p w14:paraId="2B13B6F4" w14:textId="77777777" w:rsidR="00AB290D" w:rsidRPr="000B0B7F" w:rsidRDefault="00F029B7" w:rsidP="006D57E9">
      <w:pPr>
        <w:ind w:right="850"/>
        <w:jc w:val="center"/>
        <w:rPr>
          <w:b/>
          <w:bCs/>
          <w:color w:val="4C94D8" w:themeColor="text2" w:themeTint="80"/>
          <w:lang w:val="fr-FR"/>
        </w:rPr>
      </w:pPr>
      <w:r>
        <w:rPr>
          <w:b/>
          <w:bCs/>
          <w:color w:val="4C94D8" w:themeColor="text2" w:themeTint="80"/>
          <w:lang w:val="fr-FR"/>
        </w:rPr>
        <w:t>28-30 octobre 2025</w:t>
      </w:r>
    </w:p>
    <w:p w14:paraId="2E5E8363" w14:textId="77777777" w:rsidR="00463D4E" w:rsidRPr="000B0B7F" w:rsidRDefault="00F029B7" w:rsidP="00FB377D">
      <w:pPr>
        <w:ind w:right="850"/>
        <w:jc w:val="center"/>
        <w:rPr>
          <w:bCs/>
          <w:color w:val="4C94D8" w:themeColor="text2" w:themeTint="80"/>
          <w:lang w:val="fr-FR"/>
        </w:rPr>
      </w:pPr>
      <w:r>
        <w:rPr>
          <w:b/>
          <w:bCs/>
          <w:color w:val="4C94D8" w:themeColor="text2" w:themeTint="80"/>
          <w:lang w:val="fr-FR"/>
        </w:rPr>
        <w:t>DOCUMENT DE CONCEPT</w:t>
      </w:r>
      <w:r>
        <w:rPr>
          <w:bCs/>
          <w:color w:val="4C94D8" w:themeColor="text2" w:themeTint="80"/>
          <w:lang w:val="fr-FR"/>
        </w:rPr>
        <w:t xml:space="preserve"> </w:t>
      </w:r>
    </w:p>
    <w:p w14:paraId="7AE33125" w14:textId="77777777" w:rsidR="00B7424C" w:rsidRPr="000B0B7F" w:rsidRDefault="00B7424C" w:rsidP="00FB377D">
      <w:pPr>
        <w:ind w:right="850"/>
        <w:jc w:val="center"/>
        <w:rPr>
          <w:b/>
          <w:bCs/>
          <w:color w:val="4C94D8" w:themeColor="text2" w:themeTint="80"/>
          <w:lang w:val="fr-FR"/>
        </w:rPr>
      </w:pPr>
    </w:p>
    <w:p w14:paraId="78E163E1" w14:textId="77777777" w:rsidR="005925AF" w:rsidRPr="000B0B7F" w:rsidRDefault="00F029B7" w:rsidP="00E64D05">
      <w:pPr>
        <w:spacing w:line="240" w:lineRule="auto"/>
        <w:ind w:right="709"/>
        <w:jc w:val="both"/>
        <w:rPr>
          <w:rFonts w:cs="Times New Roman"/>
          <w:b/>
          <w:bCs/>
          <w:szCs w:val="24"/>
          <w:u w:val="single"/>
          <w:lang w:val="fr-FR"/>
        </w:rPr>
      </w:pPr>
      <w:r w:rsidRPr="00E64D05">
        <w:rPr>
          <w:rFonts w:cs="Times New Roman"/>
          <w:b/>
          <w:bCs/>
          <w:i/>
          <w:iCs/>
          <w:szCs w:val="24"/>
          <w:lang w:val="fr-FR"/>
        </w:rPr>
        <w:t xml:space="preserve">Introduction : </w:t>
      </w:r>
      <w:r w:rsidRPr="00E64D05">
        <w:rPr>
          <w:rFonts w:cs="Times New Roman"/>
          <w:bCs/>
          <w:iCs/>
          <w:szCs w:val="24"/>
          <w:lang w:val="fr-FR"/>
        </w:rPr>
        <w:t>La Déclaration universelle des droits de l</w:t>
      </w:r>
      <w:r w:rsidR="000B0B7F">
        <w:rPr>
          <w:rFonts w:cs="Times New Roman"/>
          <w:bCs/>
          <w:iCs/>
          <w:szCs w:val="24"/>
          <w:lang w:val="fr-FR"/>
        </w:rPr>
        <w:t>’</w:t>
      </w:r>
      <w:r w:rsidRPr="00E64D05">
        <w:rPr>
          <w:rFonts w:cs="Times New Roman"/>
          <w:bCs/>
          <w:iCs/>
          <w:szCs w:val="24"/>
          <w:lang w:val="fr-FR"/>
        </w:rPr>
        <w:t xml:space="preserve">homme, le Pacte international relatif aux droits économiques, sociaux et culturels et le Pacte international relatif aux droits civils et politiques proclament que le fondement de la liberté, de la justice et de la paix dans le monde est la reconnaissance de la dignité inhérente à tous les membres de la famille humaine et de leurs droits égaux et inaliénables. </w:t>
      </w:r>
    </w:p>
    <w:p w14:paraId="79C1B049" w14:textId="77777777" w:rsidR="007618BA" w:rsidRPr="000B0B7F" w:rsidRDefault="00F029B7" w:rsidP="00423353">
      <w:pPr>
        <w:ind w:right="709"/>
        <w:jc w:val="both"/>
        <w:rPr>
          <w:rFonts w:cs="Times New Roman"/>
          <w:szCs w:val="24"/>
          <w:lang w:val="fr-FR"/>
        </w:rPr>
      </w:pPr>
      <w:r w:rsidRPr="00423353">
        <w:rPr>
          <w:rFonts w:cs="Times New Roman"/>
          <w:szCs w:val="24"/>
          <w:lang w:val="fr-FR"/>
        </w:rPr>
        <w:t>Chaque génération doit veiller à ce que les droits des personnes appartenant aux générations futures soient sauvegardés et ne soient pas sacrifiés aux intérêts du présent.</w:t>
      </w:r>
    </w:p>
    <w:p w14:paraId="1694E2F9" w14:textId="77777777" w:rsidR="005925AF" w:rsidRPr="000B0B7F" w:rsidRDefault="00F029B7" w:rsidP="00423353">
      <w:pPr>
        <w:spacing w:line="240" w:lineRule="auto"/>
        <w:ind w:right="709"/>
        <w:jc w:val="both"/>
        <w:rPr>
          <w:rFonts w:cs="Times New Roman"/>
          <w:szCs w:val="24"/>
          <w:lang w:val="fr-FR"/>
        </w:rPr>
      </w:pPr>
      <w:r w:rsidRPr="00423353">
        <w:rPr>
          <w:rFonts w:cs="Times New Roman"/>
          <w:szCs w:val="24"/>
          <w:lang w:val="fr-FR"/>
        </w:rPr>
        <w:t>La justice intergénérationnelle a des dimensions à la fois individuelles et collectives et peut être examinée sous de multiples angles, tels que la préservation des ressources naturelles et de l</w:t>
      </w:r>
      <w:r w:rsidR="000B0B7F">
        <w:rPr>
          <w:rFonts w:cs="Times New Roman"/>
          <w:szCs w:val="24"/>
          <w:lang w:val="fr-FR"/>
        </w:rPr>
        <w:t>’</w:t>
      </w:r>
      <w:r w:rsidRPr="00423353">
        <w:rPr>
          <w:rFonts w:cs="Times New Roman"/>
          <w:szCs w:val="24"/>
          <w:lang w:val="fr-FR"/>
        </w:rPr>
        <w:t>environnement, la préservation du patrimoine culturel de l</w:t>
      </w:r>
      <w:r w:rsidR="000B0B7F">
        <w:rPr>
          <w:rFonts w:cs="Times New Roman"/>
          <w:szCs w:val="24"/>
          <w:lang w:val="fr-FR"/>
        </w:rPr>
        <w:t>’</w:t>
      </w:r>
      <w:r w:rsidRPr="00423353">
        <w:rPr>
          <w:rFonts w:cs="Times New Roman"/>
          <w:szCs w:val="24"/>
          <w:lang w:val="fr-FR"/>
        </w:rPr>
        <w:t>humanité ou l</w:t>
      </w:r>
      <w:r w:rsidR="000B0B7F">
        <w:rPr>
          <w:rFonts w:cs="Times New Roman"/>
          <w:szCs w:val="24"/>
          <w:lang w:val="fr-FR"/>
        </w:rPr>
        <w:t>’</w:t>
      </w:r>
      <w:r w:rsidRPr="00423353">
        <w:rPr>
          <w:rFonts w:cs="Times New Roman"/>
          <w:szCs w:val="24"/>
          <w:lang w:val="fr-FR"/>
        </w:rPr>
        <w:t>accès aux connaissances scientifiques et aux nouvelles technologies.</w:t>
      </w:r>
    </w:p>
    <w:p w14:paraId="68D42712" w14:textId="77777777" w:rsidR="0087755B" w:rsidRPr="000B0B7F" w:rsidRDefault="00F029B7" w:rsidP="00E64D05">
      <w:pPr>
        <w:spacing w:line="240" w:lineRule="auto"/>
        <w:ind w:right="709"/>
        <w:jc w:val="both"/>
        <w:rPr>
          <w:rFonts w:cs="Times New Roman"/>
          <w:szCs w:val="24"/>
          <w:lang w:val="fr-FR"/>
        </w:rPr>
      </w:pPr>
      <w:r w:rsidRPr="00423353">
        <w:rPr>
          <w:rFonts w:cs="Times New Roman"/>
          <w:szCs w:val="24"/>
          <w:lang w:val="fr-FR"/>
        </w:rPr>
        <w:t>Le concept de justice intergénérationnelle est profondément ancré dans la reconnaissance de droits égaux et inaliénables comme fondement de la liberté, de la justice et de la paix. Ce principe, inscrit dans des documents tels que la Déclaration universelle des droits de l</w:t>
      </w:r>
      <w:r w:rsidR="000B0B7F">
        <w:rPr>
          <w:rFonts w:cs="Times New Roman"/>
          <w:szCs w:val="24"/>
          <w:lang w:val="fr-FR"/>
        </w:rPr>
        <w:t>’</w:t>
      </w:r>
      <w:r w:rsidRPr="00423353">
        <w:rPr>
          <w:rFonts w:cs="Times New Roman"/>
          <w:szCs w:val="24"/>
          <w:lang w:val="fr-FR"/>
        </w:rPr>
        <w:t>homme, met l</w:t>
      </w:r>
      <w:r w:rsidR="000B0B7F">
        <w:rPr>
          <w:rFonts w:cs="Times New Roman"/>
          <w:szCs w:val="24"/>
          <w:lang w:val="fr-FR"/>
        </w:rPr>
        <w:t>’</w:t>
      </w:r>
      <w:r w:rsidRPr="00423353">
        <w:rPr>
          <w:rFonts w:cs="Times New Roman"/>
          <w:szCs w:val="24"/>
          <w:lang w:val="fr-FR"/>
        </w:rPr>
        <w:t>accent sur la responsabilité des générations actuelles de préserver les droits et les possibilités des générations futures. Alors que le 6e Congrès de la Conférence mondiale sur la justice constitutionnelle se tient à Madrid, le sujet revêt une importance cruciale pour aborder les dimensions multiples du développement durable, de la préservation de la culture, du progrès scientifique et de l</w:t>
      </w:r>
      <w:r w:rsidR="000B0B7F">
        <w:rPr>
          <w:rFonts w:cs="Times New Roman"/>
          <w:szCs w:val="24"/>
          <w:lang w:val="fr-FR"/>
        </w:rPr>
        <w:t>’</w:t>
      </w:r>
      <w:r w:rsidRPr="00423353">
        <w:rPr>
          <w:rFonts w:cs="Times New Roman"/>
          <w:szCs w:val="24"/>
          <w:lang w:val="fr-FR"/>
        </w:rPr>
        <w:t>indépendance judiciaire. Ce congrès, organisé conjointement par le Tribunal constitutionnel d</w:t>
      </w:r>
      <w:r w:rsidR="000B0B7F">
        <w:rPr>
          <w:rFonts w:cs="Times New Roman"/>
          <w:szCs w:val="24"/>
          <w:lang w:val="fr-FR"/>
        </w:rPr>
        <w:t>’</w:t>
      </w:r>
      <w:r w:rsidRPr="00423353">
        <w:rPr>
          <w:rFonts w:cs="Times New Roman"/>
          <w:szCs w:val="24"/>
          <w:lang w:val="fr-FR"/>
        </w:rPr>
        <w:t>Espagne et la Commission de Venise, explorera ces questions dans le contexte de la justice constitutionnelle. Elle constitue également une plateforme unique pour approfondir les défis et les opportunités pour les juridictions membres de contribuer à un avenir plus équitable et durable.</w:t>
      </w:r>
    </w:p>
    <w:p w14:paraId="2DEBDBB8" w14:textId="52E4F8B1" w:rsidR="00E64D05" w:rsidRPr="000B0B7F" w:rsidRDefault="00F029B7" w:rsidP="00E64D05">
      <w:pPr>
        <w:spacing w:line="240" w:lineRule="auto"/>
        <w:ind w:right="709"/>
        <w:jc w:val="both"/>
        <w:rPr>
          <w:rFonts w:cs="Times New Roman"/>
          <w:i/>
          <w:iCs/>
          <w:szCs w:val="24"/>
          <w:lang w:val="fr-FR"/>
        </w:rPr>
      </w:pPr>
      <w:r w:rsidRPr="00E64D05">
        <w:rPr>
          <w:rFonts w:cs="Times New Roman"/>
          <w:b/>
          <w:bCs/>
          <w:i/>
          <w:iCs/>
          <w:szCs w:val="24"/>
          <w:lang w:val="fr-FR"/>
        </w:rPr>
        <w:t>Principaux défis :</w:t>
      </w:r>
      <w:r w:rsidRPr="00E64D05">
        <w:rPr>
          <w:rFonts w:cs="Times New Roman"/>
          <w:bCs/>
          <w:iCs/>
          <w:szCs w:val="24"/>
          <w:lang w:val="fr-FR"/>
        </w:rPr>
        <w:t xml:space="preserve"> La protection des droits </w:t>
      </w:r>
      <w:r w:rsidR="00A67993">
        <w:rPr>
          <w:rFonts w:cs="Times New Roman"/>
          <w:bCs/>
          <w:iCs/>
          <w:szCs w:val="24"/>
          <w:lang w:val="fr-FR"/>
        </w:rPr>
        <w:t>humains</w:t>
      </w:r>
      <w:r w:rsidRPr="00E64D05">
        <w:rPr>
          <w:rFonts w:cs="Times New Roman"/>
          <w:bCs/>
          <w:iCs/>
          <w:szCs w:val="24"/>
          <w:lang w:val="fr-FR"/>
        </w:rPr>
        <w:t xml:space="preserve"> pour les générations futures présente plusieurs défis importants :</w:t>
      </w:r>
    </w:p>
    <w:p w14:paraId="4C58F730" w14:textId="77777777" w:rsidR="00E64D05" w:rsidRPr="000B0B7F" w:rsidRDefault="00F029B7" w:rsidP="00E64D05">
      <w:pPr>
        <w:spacing w:line="240" w:lineRule="auto"/>
        <w:ind w:right="709"/>
        <w:jc w:val="both"/>
        <w:rPr>
          <w:rFonts w:cs="Times New Roman"/>
          <w:szCs w:val="24"/>
          <w:lang w:val="fr-FR"/>
        </w:rPr>
      </w:pPr>
      <w:r w:rsidRPr="00E64D05">
        <w:rPr>
          <w:rFonts w:cs="Times New Roman"/>
          <w:szCs w:val="24"/>
          <w:lang w:val="fr-FR"/>
        </w:rPr>
        <w:t>Dégradation de l</w:t>
      </w:r>
      <w:r w:rsidR="000B0B7F">
        <w:rPr>
          <w:rFonts w:cs="Times New Roman"/>
          <w:szCs w:val="24"/>
          <w:lang w:val="fr-FR"/>
        </w:rPr>
        <w:t>’</w:t>
      </w:r>
      <w:r w:rsidRPr="00E64D05">
        <w:rPr>
          <w:rFonts w:cs="Times New Roman"/>
          <w:szCs w:val="24"/>
          <w:lang w:val="fr-FR"/>
        </w:rPr>
        <w:t>environnement et changement climatique : Les générations futures sont confrontées à la menace sérieuse de la dégradation de l</w:t>
      </w:r>
      <w:r w:rsidR="000B0B7F">
        <w:rPr>
          <w:rFonts w:cs="Times New Roman"/>
          <w:szCs w:val="24"/>
          <w:lang w:val="fr-FR"/>
        </w:rPr>
        <w:t>’</w:t>
      </w:r>
      <w:r w:rsidRPr="00E64D05">
        <w:rPr>
          <w:rFonts w:cs="Times New Roman"/>
          <w:szCs w:val="24"/>
          <w:lang w:val="fr-FR"/>
        </w:rPr>
        <w:t>environnement et du changement climatique. La hausse des températures mondiales, la perte de biodiversité et l</w:t>
      </w:r>
      <w:r w:rsidR="000B0B7F">
        <w:rPr>
          <w:rFonts w:cs="Times New Roman"/>
          <w:szCs w:val="24"/>
          <w:lang w:val="fr-FR"/>
        </w:rPr>
        <w:t>’</w:t>
      </w:r>
      <w:r w:rsidRPr="00E64D05">
        <w:rPr>
          <w:rFonts w:cs="Times New Roman"/>
          <w:szCs w:val="24"/>
          <w:lang w:val="fr-FR"/>
        </w:rPr>
        <w:t>augmentation des niveaux de pollution nécessitent des cadres juridiques solides pour préserver leur droit à un environnement sain.</w:t>
      </w:r>
    </w:p>
    <w:p w14:paraId="0C0FC202" w14:textId="77777777" w:rsidR="00E64D05" w:rsidRPr="000B0B7F" w:rsidRDefault="00F029B7" w:rsidP="00E64D05">
      <w:pPr>
        <w:spacing w:line="240" w:lineRule="auto"/>
        <w:ind w:right="709"/>
        <w:jc w:val="both"/>
        <w:rPr>
          <w:rFonts w:cs="Times New Roman"/>
          <w:szCs w:val="24"/>
          <w:lang w:val="fr-FR"/>
        </w:rPr>
      </w:pPr>
      <w:r w:rsidRPr="00E64D05">
        <w:rPr>
          <w:rFonts w:cs="Times New Roman"/>
          <w:szCs w:val="24"/>
          <w:lang w:val="fr-FR"/>
        </w:rPr>
        <w:t xml:space="preserve">Vie privée numérique et avancées technologiques : Les progrès rapides de la technologie et la prolifération du </w:t>
      </w:r>
      <w:r w:rsidRPr="00E64D05">
        <w:rPr>
          <w:rFonts w:cs="Times New Roman"/>
          <w:i/>
          <w:iCs/>
          <w:szCs w:val="24"/>
          <w:lang w:val="fr-FR"/>
        </w:rPr>
        <w:t xml:space="preserve">big data </w:t>
      </w:r>
      <w:r w:rsidRPr="00E64D05">
        <w:rPr>
          <w:rFonts w:cs="Times New Roman"/>
          <w:szCs w:val="24"/>
          <w:lang w:val="fr-FR"/>
        </w:rPr>
        <w:t>posent des risques pour la vie privée et les libertés individuelles. Les générations futures auront besoin d</w:t>
      </w:r>
      <w:r w:rsidR="000B0B7F">
        <w:rPr>
          <w:rFonts w:cs="Times New Roman"/>
          <w:szCs w:val="24"/>
          <w:lang w:val="fr-FR"/>
        </w:rPr>
        <w:t>’</w:t>
      </w:r>
      <w:r w:rsidRPr="00E64D05">
        <w:rPr>
          <w:rFonts w:cs="Times New Roman"/>
          <w:szCs w:val="24"/>
          <w:lang w:val="fr-FR"/>
        </w:rPr>
        <w:t>être protégées contre l</w:t>
      </w:r>
      <w:r w:rsidR="000B0B7F">
        <w:rPr>
          <w:rFonts w:cs="Times New Roman"/>
          <w:szCs w:val="24"/>
          <w:lang w:val="fr-FR"/>
        </w:rPr>
        <w:t>’</w:t>
      </w:r>
      <w:r w:rsidRPr="00E64D05">
        <w:rPr>
          <w:rFonts w:cs="Times New Roman"/>
          <w:szCs w:val="24"/>
          <w:lang w:val="fr-FR"/>
        </w:rPr>
        <w:t>utilisation abusive des données personnelles et les technologies de surveillance intrusives.</w:t>
      </w:r>
    </w:p>
    <w:p w14:paraId="53928AD6" w14:textId="77777777" w:rsidR="00E64D05" w:rsidRPr="000B0B7F" w:rsidRDefault="00F029B7" w:rsidP="00E64D05">
      <w:pPr>
        <w:spacing w:line="240" w:lineRule="auto"/>
        <w:ind w:right="709"/>
        <w:jc w:val="both"/>
        <w:rPr>
          <w:rFonts w:cs="Times New Roman"/>
          <w:szCs w:val="24"/>
          <w:lang w:val="fr-FR"/>
        </w:rPr>
      </w:pPr>
      <w:r w:rsidRPr="00E64D05">
        <w:rPr>
          <w:rFonts w:cs="Times New Roman"/>
          <w:szCs w:val="24"/>
          <w:lang w:val="fr-FR"/>
        </w:rPr>
        <w:lastRenderedPageBreak/>
        <w:t>L</w:t>
      </w:r>
      <w:r w:rsidR="000B0B7F">
        <w:rPr>
          <w:rFonts w:cs="Times New Roman"/>
          <w:szCs w:val="24"/>
          <w:lang w:val="fr-FR"/>
        </w:rPr>
        <w:t>’</w:t>
      </w:r>
      <w:r w:rsidRPr="00E64D05">
        <w:rPr>
          <w:rFonts w:cs="Times New Roman"/>
          <w:szCs w:val="24"/>
          <w:lang w:val="fr-FR"/>
        </w:rPr>
        <w:t>inégalité dans l</w:t>
      </w:r>
      <w:r w:rsidR="000B0B7F">
        <w:rPr>
          <w:rFonts w:cs="Times New Roman"/>
          <w:szCs w:val="24"/>
          <w:lang w:val="fr-FR"/>
        </w:rPr>
        <w:t>’</w:t>
      </w:r>
      <w:r w:rsidRPr="00E64D05">
        <w:rPr>
          <w:rFonts w:cs="Times New Roman"/>
          <w:szCs w:val="24"/>
          <w:lang w:val="fr-FR"/>
        </w:rPr>
        <w:t>éducation : L</w:t>
      </w:r>
      <w:r w:rsidR="000B0B7F">
        <w:rPr>
          <w:rFonts w:cs="Times New Roman"/>
          <w:szCs w:val="24"/>
          <w:lang w:val="fr-FR"/>
        </w:rPr>
        <w:t>’</w:t>
      </w:r>
      <w:r w:rsidRPr="00E64D05">
        <w:rPr>
          <w:rFonts w:cs="Times New Roman"/>
          <w:szCs w:val="24"/>
          <w:lang w:val="fr-FR"/>
        </w:rPr>
        <w:t>accès à une éducation de qualité reste inégal selon les régions. Garantir l</w:t>
      </w:r>
      <w:r w:rsidR="000B0B7F">
        <w:rPr>
          <w:rFonts w:cs="Times New Roman"/>
          <w:szCs w:val="24"/>
          <w:lang w:val="fr-FR"/>
        </w:rPr>
        <w:t>’</w:t>
      </w:r>
      <w:r w:rsidRPr="00E64D05">
        <w:rPr>
          <w:rFonts w:cs="Times New Roman"/>
          <w:szCs w:val="24"/>
          <w:lang w:val="fr-FR"/>
        </w:rPr>
        <w:t>égalité des chances en matière d</w:t>
      </w:r>
      <w:r w:rsidR="000B0B7F">
        <w:rPr>
          <w:rFonts w:cs="Times New Roman"/>
          <w:szCs w:val="24"/>
          <w:lang w:val="fr-FR"/>
        </w:rPr>
        <w:t>’</w:t>
      </w:r>
      <w:r w:rsidRPr="00E64D05">
        <w:rPr>
          <w:rFonts w:cs="Times New Roman"/>
          <w:szCs w:val="24"/>
          <w:lang w:val="fr-FR"/>
        </w:rPr>
        <w:t>éducation dans un monde de plus en plus numérique et globalisé est essentiel pour l</w:t>
      </w:r>
      <w:r w:rsidR="000B0B7F">
        <w:rPr>
          <w:rFonts w:cs="Times New Roman"/>
          <w:szCs w:val="24"/>
          <w:lang w:val="fr-FR"/>
        </w:rPr>
        <w:t>’</w:t>
      </w:r>
      <w:r w:rsidRPr="00E64D05">
        <w:rPr>
          <w:rFonts w:cs="Times New Roman"/>
          <w:szCs w:val="24"/>
          <w:lang w:val="fr-FR"/>
        </w:rPr>
        <w:t>autonomisation et le développement des générations futures.</w:t>
      </w:r>
    </w:p>
    <w:p w14:paraId="37E511DA" w14:textId="2F127B63" w:rsidR="00E64D05" w:rsidRPr="000B0B7F" w:rsidRDefault="00F029B7" w:rsidP="00E64D05">
      <w:pPr>
        <w:spacing w:line="240" w:lineRule="auto"/>
        <w:ind w:right="709"/>
        <w:jc w:val="both"/>
        <w:rPr>
          <w:rFonts w:cs="Times New Roman"/>
          <w:i/>
          <w:iCs/>
          <w:szCs w:val="24"/>
          <w:lang w:val="fr-FR"/>
        </w:rPr>
      </w:pPr>
      <w:r w:rsidRPr="00E64D05">
        <w:rPr>
          <w:rFonts w:cs="Times New Roman"/>
          <w:b/>
          <w:bCs/>
          <w:i/>
          <w:iCs/>
          <w:lang w:val="fr-FR"/>
        </w:rPr>
        <w:t xml:space="preserve">Le rôle des constitutions et des cours constitutionnelles : </w:t>
      </w:r>
      <w:r w:rsidRPr="00E64D05">
        <w:rPr>
          <w:rFonts w:cs="Times New Roman"/>
          <w:bCs/>
          <w:iCs/>
          <w:lang w:val="fr-FR"/>
        </w:rPr>
        <w:t xml:space="preserve">Les constitutions et les cours constitutionnelles jouent un rôle essentiel dans la protection des droits </w:t>
      </w:r>
      <w:r w:rsidR="00A67993">
        <w:rPr>
          <w:rFonts w:cs="Times New Roman"/>
          <w:bCs/>
          <w:iCs/>
          <w:lang w:val="fr-FR"/>
        </w:rPr>
        <w:t>humains</w:t>
      </w:r>
      <w:r w:rsidRPr="00E64D05">
        <w:rPr>
          <w:rFonts w:cs="Times New Roman"/>
          <w:bCs/>
          <w:iCs/>
          <w:lang w:val="fr-FR"/>
        </w:rPr>
        <w:t xml:space="preserve"> pour les générations futures. Tous deux interprètent et appliquent les dispositions constitutionnelles relatives à la protection de l</w:t>
      </w:r>
      <w:r w:rsidR="000B0B7F">
        <w:rPr>
          <w:rFonts w:cs="Times New Roman"/>
          <w:bCs/>
          <w:iCs/>
          <w:lang w:val="fr-FR"/>
        </w:rPr>
        <w:t>’</w:t>
      </w:r>
      <w:r w:rsidRPr="00E64D05">
        <w:rPr>
          <w:rFonts w:cs="Times New Roman"/>
          <w:bCs/>
          <w:iCs/>
          <w:lang w:val="fr-FR"/>
        </w:rPr>
        <w:t>environnement, veillant ainsi à ce que les pratiques et les politiques ne nuisent pas aux générations futures. En outre, en faisant respecter les accords internationaux sur le climat et en promouvant le développement durable, ils contribuent de manière significative à la justice climatique.</w:t>
      </w:r>
    </w:p>
    <w:p w14:paraId="69EAB76D" w14:textId="77777777" w:rsidR="00E64D05" w:rsidRPr="000B0B7F" w:rsidRDefault="00F029B7" w:rsidP="00E64D05">
      <w:pPr>
        <w:spacing w:line="240" w:lineRule="auto"/>
        <w:ind w:right="709"/>
        <w:jc w:val="both"/>
        <w:rPr>
          <w:rFonts w:cs="Times New Roman"/>
          <w:szCs w:val="24"/>
          <w:lang w:val="fr-FR"/>
        </w:rPr>
      </w:pPr>
      <w:r>
        <w:rPr>
          <w:rFonts w:cs="Times New Roman"/>
          <w:szCs w:val="24"/>
          <w:lang w:val="fr-FR"/>
        </w:rPr>
        <w:t>D</w:t>
      </w:r>
      <w:r w:rsidR="000B0B7F">
        <w:rPr>
          <w:rFonts w:cs="Times New Roman"/>
          <w:szCs w:val="24"/>
          <w:lang w:val="fr-FR"/>
        </w:rPr>
        <w:t>’</w:t>
      </w:r>
      <w:r>
        <w:rPr>
          <w:rFonts w:cs="Times New Roman"/>
          <w:szCs w:val="24"/>
          <w:lang w:val="fr-FR"/>
        </w:rPr>
        <w:t>autre part, il est nécessaire de pouvoir adapter les constitutions aux changements technologiques. Les cours constitutionnelles sont essentielles pour interpréter les lois relatives à la vie privée numérique et protéger les citoyens des technologies intrusives. Ils veillent à la mise en œuvre et au respect des réglementations en matière de protection des données. De même, les cours constitutionnelles s</w:t>
      </w:r>
      <w:r w:rsidR="000B0B7F">
        <w:rPr>
          <w:rFonts w:cs="Times New Roman"/>
          <w:szCs w:val="24"/>
          <w:lang w:val="fr-FR"/>
        </w:rPr>
        <w:t>’</w:t>
      </w:r>
      <w:r>
        <w:rPr>
          <w:rFonts w:cs="Times New Roman"/>
          <w:szCs w:val="24"/>
          <w:lang w:val="fr-FR"/>
        </w:rPr>
        <w:t>attaquent aux inégalités et veillent à ce que tous les citoyens aient accès à une éducation de qualité, favorisant ainsi un développement inclusif et l</w:t>
      </w:r>
      <w:r w:rsidR="000B0B7F">
        <w:rPr>
          <w:rFonts w:cs="Times New Roman"/>
          <w:szCs w:val="24"/>
          <w:lang w:val="fr-FR"/>
        </w:rPr>
        <w:t>’</w:t>
      </w:r>
      <w:r>
        <w:rPr>
          <w:rFonts w:cs="Times New Roman"/>
          <w:szCs w:val="24"/>
          <w:lang w:val="fr-FR"/>
        </w:rPr>
        <w:t>égalité des chances pour les générations futures.</w:t>
      </w:r>
    </w:p>
    <w:p w14:paraId="6C8BCBA1" w14:textId="023A2DF6" w:rsidR="00E64D05" w:rsidRPr="000B0B7F" w:rsidRDefault="00F029B7" w:rsidP="00E64D05">
      <w:pPr>
        <w:spacing w:line="240" w:lineRule="auto"/>
        <w:ind w:right="709"/>
        <w:jc w:val="both"/>
        <w:rPr>
          <w:rFonts w:cs="Times New Roman"/>
          <w:szCs w:val="24"/>
          <w:lang w:val="fr-FR"/>
        </w:rPr>
      </w:pPr>
      <w:r w:rsidRPr="00E64D05">
        <w:rPr>
          <w:rFonts w:cs="Times New Roman"/>
          <w:b/>
          <w:bCs/>
          <w:i/>
          <w:iCs/>
          <w:szCs w:val="24"/>
          <w:lang w:val="fr-FR"/>
        </w:rPr>
        <w:t xml:space="preserve">Rôle préventif des cours constitutionnelles face aux défis des droits </w:t>
      </w:r>
      <w:r w:rsidR="00A67993">
        <w:rPr>
          <w:rFonts w:cs="Times New Roman"/>
          <w:b/>
          <w:bCs/>
          <w:i/>
          <w:iCs/>
          <w:szCs w:val="24"/>
          <w:lang w:val="fr-FR"/>
        </w:rPr>
        <w:t>humains</w:t>
      </w:r>
      <w:r w:rsidRPr="00E64D05">
        <w:rPr>
          <w:rFonts w:cs="Times New Roman"/>
          <w:b/>
          <w:bCs/>
          <w:i/>
          <w:iCs/>
          <w:szCs w:val="24"/>
          <w:lang w:val="fr-FR"/>
        </w:rPr>
        <w:t xml:space="preserve"> : </w:t>
      </w:r>
      <w:r w:rsidRPr="00E64D05">
        <w:rPr>
          <w:rFonts w:cs="Times New Roman"/>
          <w:szCs w:val="24"/>
          <w:lang w:val="fr-FR"/>
        </w:rPr>
        <w:t xml:space="preserve">Les cours constitutionnelles jouent également un rôle préventif en protégeant les droits </w:t>
      </w:r>
      <w:r w:rsidR="00A67993">
        <w:rPr>
          <w:rFonts w:cs="Times New Roman"/>
          <w:szCs w:val="24"/>
          <w:lang w:val="fr-FR"/>
        </w:rPr>
        <w:t>humains</w:t>
      </w:r>
      <w:r w:rsidRPr="00E64D05">
        <w:rPr>
          <w:rFonts w:cs="Times New Roman"/>
          <w:szCs w:val="24"/>
          <w:lang w:val="fr-FR"/>
        </w:rPr>
        <w:t xml:space="preserve"> pour les générations futures. Par leurs décisions, les cours constitutionnelles créent des précédents juridiques qui guident les actions et les politiques futures. En définissant clairement la protection des droits</w:t>
      </w:r>
      <w:r w:rsidR="00A67993">
        <w:rPr>
          <w:rFonts w:cs="Times New Roman"/>
          <w:szCs w:val="24"/>
          <w:lang w:val="fr-FR"/>
        </w:rPr>
        <w:t xml:space="preserve"> humains</w:t>
      </w:r>
      <w:r w:rsidRPr="00E64D05">
        <w:rPr>
          <w:rFonts w:cs="Times New Roman"/>
          <w:szCs w:val="24"/>
          <w:lang w:val="fr-FR"/>
        </w:rPr>
        <w:t>, ils créent un cadre juridique qui empêche les violations de se produire. Les tribunaux jouent donc un rôle proactif en examinant les lois et les politiques avant qu</w:t>
      </w:r>
      <w:r w:rsidR="000B0B7F">
        <w:rPr>
          <w:rFonts w:cs="Times New Roman"/>
          <w:szCs w:val="24"/>
          <w:lang w:val="fr-FR"/>
        </w:rPr>
        <w:t>’</w:t>
      </w:r>
      <w:r w:rsidRPr="00E64D05">
        <w:rPr>
          <w:rFonts w:cs="Times New Roman"/>
          <w:szCs w:val="24"/>
          <w:lang w:val="fr-FR"/>
        </w:rPr>
        <w:t>elles ne causent des dommages. Il s</w:t>
      </w:r>
      <w:r w:rsidR="000B0B7F">
        <w:rPr>
          <w:rFonts w:cs="Times New Roman"/>
          <w:szCs w:val="24"/>
          <w:lang w:val="fr-FR"/>
        </w:rPr>
        <w:t>’</w:t>
      </w:r>
      <w:r w:rsidRPr="00E64D05">
        <w:rPr>
          <w:rFonts w:cs="Times New Roman"/>
          <w:szCs w:val="24"/>
          <w:lang w:val="fr-FR"/>
        </w:rPr>
        <w:t>agit notamment d</w:t>
      </w:r>
      <w:r w:rsidR="000B0B7F">
        <w:rPr>
          <w:rFonts w:cs="Times New Roman"/>
          <w:szCs w:val="24"/>
          <w:lang w:val="fr-FR"/>
        </w:rPr>
        <w:t>’</w:t>
      </w:r>
      <w:r w:rsidRPr="00E64D05">
        <w:rPr>
          <w:rFonts w:cs="Times New Roman"/>
          <w:szCs w:val="24"/>
          <w:lang w:val="fr-FR"/>
        </w:rPr>
        <w:t>évaluer la constitutionnalité des nouvelles législations et des actions gouvernementales susceptibles d</w:t>
      </w:r>
      <w:r w:rsidR="000B0B7F">
        <w:rPr>
          <w:rFonts w:cs="Times New Roman"/>
          <w:szCs w:val="24"/>
          <w:lang w:val="fr-FR"/>
        </w:rPr>
        <w:t>’</w:t>
      </w:r>
      <w:r w:rsidRPr="00E64D05">
        <w:rPr>
          <w:rFonts w:cs="Times New Roman"/>
          <w:szCs w:val="24"/>
          <w:lang w:val="fr-FR"/>
        </w:rPr>
        <w:t xml:space="preserve">affecter les générations futures. Par leurs arrêts et leurs engagements publics, les cours constitutionnelles ont le pouvoir de sensibiliser le public aux questions des droits </w:t>
      </w:r>
      <w:r w:rsidR="00A67993">
        <w:rPr>
          <w:rFonts w:cs="Times New Roman"/>
          <w:szCs w:val="24"/>
          <w:lang w:val="fr-FR"/>
        </w:rPr>
        <w:t>humains</w:t>
      </w:r>
      <w:r w:rsidRPr="00E64D05">
        <w:rPr>
          <w:rFonts w:cs="Times New Roman"/>
          <w:szCs w:val="24"/>
          <w:lang w:val="fr-FR"/>
        </w:rPr>
        <w:t>. L</w:t>
      </w:r>
      <w:r w:rsidR="000B0B7F">
        <w:rPr>
          <w:rFonts w:cs="Times New Roman"/>
          <w:szCs w:val="24"/>
          <w:lang w:val="fr-FR"/>
        </w:rPr>
        <w:t>’</w:t>
      </w:r>
      <w:r w:rsidRPr="00E64D05">
        <w:rPr>
          <w:rFonts w:cs="Times New Roman"/>
          <w:szCs w:val="24"/>
          <w:lang w:val="fr-FR"/>
        </w:rPr>
        <w:t>éducation du public et des responsables gouvernementaux sur l</w:t>
      </w:r>
      <w:r w:rsidR="000B0B7F">
        <w:rPr>
          <w:rFonts w:cs="Times New Roman"/>
          <w:szCs w:val="24"/>
          <w:lang w:val="fr-FR"/>
        </w:rPr>
        <w:t>’</w:t>
      </w:r>
      <w:r w:rsidRPr="00E64D05">
        <w:rPr>
          <w:rFonts w:cs="Times New Roman"/>
          <w:szCs w:val="24"/>
          <w:lang w:val="fr-FR"/>
        </w:rPr>
        <w:t xml:space="preserve">importance de la protection des droits </w:t>
      </w:r>
      <w:r w:rsidR="00A67993">
        <w:rPr>
          <w:rFonts w:cs="Times New Roman"/>
          <w:szCs w:val="24"/>
          <w:lang w:val="fr-FR"/>
        </w:rPr>
        <w:t>humains</w:t>
      </w:r>
      <w:r w:rsidRPr="00E64D05">
        <w:rPr>
          <w:rFonts w:cs="Times New Roman"/>
          <w:szCs w:val="24"/>
          <w:lang w:val="fr-FR"/>
        </w:rPr>
        <w:t xml:space="preserve"> pour les générations futures permet de prendre des décisions plus éclairées et plus conscientes.</w:t>
      </w:r>
    </w:p>
    <w:p w14:paraId="4A0FC311" w14:textId="5D32134A" w:rsidR="002C6E4C" w:rsidRPr="000B0B7F" w:rsidRDefault="00F029B7" w:rsidP="002C6E4C">
      <w:pPr>
        <w:spacing w:line="240" w:lineRule="auto"/>
        <w:ind w:right="709"/>
        <w:jc w:val="both"/>
        <w:rPr>
          <w:rFonts w:cs="Times New Roman"/>
          <w:b/>
          <w:bCs/>
          <w:i/>
          <w:iCs/>
          <w:szCs w:val="24"/>
          <w:lang w:val="fr-FR"/>
        </w:rPr>
      </w:pPr>
      <w:r w:rsidRPr="002C6E4C">
        <w:rPr>
          <w:rFonts w:cs="Times New Roman"/>
          <w:b/>
          <w:bCs/>
          <w:i/>
          <w:iCs/>
          <w:szCs w:val="24"/>
          <w:lang w:val="fr-FR"/>
        </w:rPr>
        <w:t xml:space="preserve">Limites de la justice constitutionnelle pour assurer la protection des droits </w:t>
      </w:r>
      <w:r w:rsidR="00A67993">
        <w:rPr>
          <w:rFonts w:cs="Times New Roman"/>
          <w:b/>
          <w:bCs/>
          <w:i/>
          <w:iCs/>
          <w:szCs w:val="24"/>
          <w:lang w:val="fr-FR"/>
        </w:rPr>
        <w:t>humains</w:t>
      </w:r>
      <w:r w:rsidRPr="002C6E4C">
        <w:rPr>
          <w:rFonts w:cs="Times New Roman"/>
          <w:b/>
          <w:bCs/>
          <w:i/>
          <w:iCs/>
          <w:szCs w:val="24"/>
          <w:lang w:val="fr-FR"/>
        </w:rPr>
        <w:t xml:space="preserve"> des générations futures : </w:t>
      </w:r>
      <w:r w:rsidRPr="002C6E4C">
        <w:rPr>
          <w:rFonts w:cs="Times New Roman"/>
          <w:bCs/>
          <w:iCs/>
          <w:szCs w:val="24"/>
          <w:lang w:val="fr-FR"/>
        </w:rPr>
        <w:t>Si les cours constitutionnelles jouent un rôle crucial, leur efficacité a des limites :</w:t>
      </w:r>
    </w:p>
    <w:p w14:paraId="59BB4C73" w14:textId="77777777" w:rsidR="002C6E4C" w:rsidRPr="000B0B7F" w:rsidRDefault="00F029B7" w:rsidP="002C6E4C">
      <w:pPr>
        <w:spacing w:line="240" w:lineRule="auto"/>
        <w:ind w:right="709"/>
        <w:jc w:val="both"/>
        <w:rPr>
          <w:rFonts w:cs="Times New Roman"/>
          <w:b/>
          <w:bCs/>
          <w:i/>
          <w:iCs/>
          <w:szCs w:val="24"/>
          <w:lang w:val="fr-FR"/>
        </w:rPr>
      </w:pPr>
      <w:r w:rsidRPr="002C6E4C">
        <w:rPr>
          <w:rFonts w:cs="Times New Roman"/>
          <w:i/>
          <w:iCs/>
          <w:szCs w:val="24"/>
          <w:lang w:val="fr-FR"/>
        </w:rPr>
        <w:t xml:space="preserve">Restrictions juridictionnelles </w:t>
      </w:r>
      <w:r w:rsidRPr="000B0B7F">
        <w:rPr>
          <w:rFonts w:cs="Times New Roman"/>
          <w:i/>
          <w:iCs/>
          <w:szCs w:val="24"/>
          <w:lang w:val="fr-FR"/>
        </w:rPr>
        <w:t>:</w:t>
      </w:r>
      <w:r w:rsidRPr="002C6E4C">
        <w:rPr>
          <w:rFonts w:cs="Times New Roman"/>
          <w:iCs/>
          <w:szCs w:val="24"/>
          <w:lang w:val="fr-FR"/>
        </w:rPr>
        <w:t xml:space="preserve"> Les cours constitutionnelles ne peuve</w:t>
      </w:r>
      <w:r w:rsidR="000B0B7F">
        <w:rPr>
          <w:rFonts w:cs="Times New Roman"/>
          <w:iCs/>
          <w:szCs w:val="24"/>
          <w:lang w:val="fr-FR"/>
        </w:rPr>
        <w:t xml:space="preserve">nt agir que dans les limites de </w:t>
      </w:r>
      <w:r w:rsidRPr="002C6E4C">
        <w:rPr>
          <w:rFonts w:cs="Times New Roman"/>
          <w:iCs/>
          <w:szCs w:val="24"/>
          <w:lang w:val="fr-FR"/>
        </w:rPr>
        <w:t>leur compétence. Ils sont souvent dépendants des cas qui leur sont présentés et ne peuvent pas entreprendre d</w:t>
      </w:r>
      <w:r w:rsidR="000B0B7F">
        <w:rPr>
          <w:rFonts w:cs="Times New Roman"/>
          <w:iCs/>
          <w:szCs w:val="24"/>
          <w:lang w:val="fr-FR"/>
        </w:rPr>
        <w:t>’</w:t>
      </w:r>
      <w:r w:rsidRPr="002C6E4C">
        <w:rPr>
          <w:rFonts w:cs="Times New Roman"/>
          <w:iCs/>
          <w:szCs w:val="24"/>
          <w:lang w:val="fr-FR"/>
        </w:rPr>
        <w:t>action de manière indépendante.</w:t>
      </w:r>
    </w:p>
    <w:p w14:paraId="0170B97D" w14:textId="77777777" w:rsidR="002C6E4C" w:rsidRPr="000B0B7F" w:rsidRDefault="00F029B7" w:rsidP="002C6E4C">
      <w:pPr>
        <w:spacing w:line="240" w:lineRule="auto"/>
        <w:ind w:right="709"/>
        <w:jc w:val="both"/>
        <w:rPr>
          <w:rFonts w:cs="Times New Roman"/>
          <w:szCs w:val="24"/>
          <w:lang w:val="fr-FR"/>
        </w:rPr>
      </w:pPr>
      <w:r w:rsidRPr="002C6E4C">
        <w:rPr>
          <w:rFonts w:cs="Times New Roman"/>
          <w:i/>
          <w:iCs/>
          <w:szCs w:val="24"/>
          <w:lang w:val="fr-FR"/>
        </w:rPr>
        <w:t xml:space="preserve">Pressions politiques : </w:t>
      </w:r>
      <w:r w:rsidRPr="002C6E4C">
        <w:rPr>
          <w:rFonts w:cs="Times New Roman"/>
          <w:szCs w:val="24"/>
          <w:lang w:val="fr-FR"/>
        </w:rPr>
        <w:t>les tribunaux peuvent être soumis à des pressions politiques qui influencent leurs décisions. Garantir l</w:t>
      </w:r>
      <w:r w:rsidR="000B0B7F">
        <w:rPr>
          <w:rFonts w:cs="Times New Roman"/>
          <w:szCs w:val="24"/>
          <w:lang w:val="fr-FR"/>
        </w:rPr>
        <w:t>’</w:t>
      </w:r>
      <w:r w:rsidRPr="002C6E4C">
        <w:rPr>
          <w:rFonts w:cs="Times New Roman"/>
          <w:szCs w:val="24"/>
          <w:lang w:val="fr-FR"/>
        </w:rPr>
        <w:t>indépendance judiciaire est essentiel mais difficile dans des environnements politiquement chargés.</w:t>
      </w:r>
    </w:p>
    <w:p w14:paraId="5C889E7D" w14:textId="77777777" w:rsidR="002C6E4C" w:rsidRPr="000B0B7F" w:rsidRDefault="00F029B7" w:rsidP="002C6E4C">
      <w:pPr>
        <w:spacing w:line="240" w:lineRule="auto"/>
        <w:ind w:right="709"/>
        <w:jc w:val="both"/>
        <w:rPr>
          <w:rFonts w:cs="Times New Roman"/>
          <w:szCs w:val="24"/>
          <w:lang w:val="fr-FR"/>
        </w:rPr>
      </w:pPr>
      <w:r w:rsidRPr="002C6E4C">
        <w:rPr>
          <w:rFonts w:cs="Times New Roman"/>
          <w:i/>
          <w:iCs/>
          <w:szCs w:val="24"/>
          <w:lang w:val="fr-FR"/>
        </w:rPr>
        <w:t>Ressources limitées :</w:t>
      </w:r>
      <w:r w:rsidRPr="002C6E4C">
        <w:rPr>
          <w:rFonts w:cs="Times New Roman"/>
          <w:szCs w:val="24"/>
          <w:lang w:val="fr-FR"/>
        </w:rPr>
        <w:t xml:space="preserve"> les ressources limitées empêchent les tribunaux d</w:t>
      </w:r>
      <w:r w:rsidR="000B0B7F">
        <w:rPr>
          <w:rFonts w:cs="Times New Roman"/>
          <w:szCs w:val="24"/>
          <w:lang w:val="fr-FR"/>
        </w:rPr>
        <w:t>’</w:t>
      </w:r>
      <w:r w:rsidRPr="002C6E4C">
        <w:rPr>
          <w:rFonts w:cs="Times New Roman"/>
          <w:szCs w:val="24"/>
          <w:lang w:val="fr-FR"/>
        </w:rPr>
        <w:t>analyser en profondeur toutes les questions pertinentes. Les tribunaux doivent bénéficier d</w:t>
      </w:r>
      <w:r w:rsidR="000B0B7F">
        <w:rPr>
          <w:rFonts w:cs="Times New Roman"/>
          <w:szCs w:val="24"/>
          <w:lang w:val="fr-FR"/>
        </w:rPr>
        <w:t>’</w:t>
      </w:r>
      <w:r w:rsidRPr="002C6E4C">
        <w:rPr>
          <w:rFonts w:cs="Times New Roman"/>
          <w:szCs w:val="24"/>
          <w:lang w:val="fr-FR"/>
        </w:rPr>
        <w:t>un financement et d</w:t>
      </w:r>
      <w:r w:rsidR="000B0B7F">
        <w:rPr>
          <w:rFonts w:cs="Times New Roman"/>
          <w:szCs w:val="24"/>
          <w:lang w:val="fr-FR"/>
        </w:rPr>
        <w:t>’</w:t>
      </w:r>
      <w:r w:rsidRPr="002C6E4C">
        <w:rPr>
          <w:rFonts w:cs="Times New Roman"/>
          <w:szCs w:val="24"/>
          <w:lang w:val="fr-FR"/>
        </w:rPr>
        <w:t>un soutien adéquats pour fonctionner efficacement.</w:t>
      </w:r>
    </w:p>
    <w:p w14:paraId="00351674" w14:textId="77777777" w:rsidR="00982F59" w:rsidRPr="000B0B7F" w:rsidRDefault="00F029B7" w:rsidP="002C6E4C">
      <w:pPr>
        <w:spacing w:line="240" w:lineRule="auto"/>
        <w:ind w:right="709"/>
        <w:jc w:val="both"/>
        <w:rPr>
          <w:rFonts w:cs="Times New Roman"/>
          <w:szCs w:val="24"/>
          <w:lang w:val="fr-FR"/>
        </w:rPr>
      </w:pPr>
      <w:r w:rsidRPr="002C6E4C">
        <w:rPr>
          <w:rFonts w:cs="Times New Roman"/>
          <w:i/>
          <w:iCs/>
          <w:szCs w:val="24"/>
          <w:lang w:val="fr-FR"/>
        </w:rPr>
        <w:t xml:space="preserve">Complexité des questions : </w:t>
      </w:r>
      <w:r w:rsidRPr="002C6E4C">
        <w:rPr>
          <w:rFonts w:cs="Times New Roman"/>
          <w:szCs w:val="24"/>
          <w:lang w:val="fr-FR"/>
        </w:rPr>
        <w:t>la nature multidimensionnelle de questions telles que le changement climatique et la vie privée numérique nécessite des connaissances spécialisées et des approches interdisciplinaires, ce qui fait qu</w:t>
      </w:r>
      <w:r w:rsidR="000B0B7F">
        <w:rPr>
          <w:rFonts w:cs="Times New Roman"/>
          <w:szCs w:val="24"/>
          <w:lang w:val="fr-FR"/>
        </w:rPr>
        <w:t>’</w:t>
      </w:r>
      <w:r w:rsidRPr="002C6E4C">
        <w:rPr>
          <w:rFonts w:cs="Times New Roman"/>
          <w:szCs w:val="24"/>
          <w:lang w:val="fr-FR"/>
        </w:rPr>
        <w:t>il est difficile de les traiter pleinement devant un tribunal.</w:t>
      </w:r>
    </w:p>
    <w:p w14:paraId="0FAB1472" w14:textId="42CED0F4" w:rsidR="00982F59" w:rsidRPr="000B0B7F" w:rsidRDefault="00F029B7" w:rsidP="00982F59">
      <w:pPr>
        <w:spacing w:line="240" w:lineRule="auto"/>
        <w:ind w:right="709"/>
        <w:jc w:val="both"/>
        <w:rPr>
          <w:rFonts w:cs="Times New Roman"/>
          <w:szCs w:val="24"/>
          <w:lang w:val="fr-FR"/>
        </w:rPr>
      </w:pPr>
      <w:r w:rsidRPr="00744889">
        <w:rPr>
          <w:rFonts w:cs="Times New Roman"/>
          <w:b/>
          <w:bCs/>
          <w:i/>
          <w:iCs/>
          <w:szCs w:val="24"/>
          <w:lang w:val="fr-FR"/>
        </w:rPr>
        <w:lastRenderedPageBreak/>
        <w:t>Échange d</w:t>
      </w:r>
      <w:r w:rsidR="000B0B7F">
        <w:rPr>
          <w:rFonts w:cs="Times New Roman"/>
          <w:b/>
          <w:bCs/>
          <w:i/>
          <w:iCs/>
          <w:szCs w:val="24"/>
          <w:lang w:val="fr-FR"/>
        </w:rPr>
        <w:t>’</w:t>
      </w:r>
      <w:r w:rsidRPr="00744889">
        <w:rPr>
          <w:rFonts w:cs="Times New Roman"/>
          <w:b/>
          <w:bCs/>
          <w:i/>
          <w:iCs/>
          <w:szCs w:val="24"/>
          <w:lang w:val="fr-FR"/>
        </w:rPr>
        <w:t xml:space="preserve">expériences : </w:t>
      </w:r>
      <w:r w:rsidRPr="00744889">
        <w:rPr>
          <w:rFonts w:cs="Times New Roman"/>
          <w:szCs w:val="24"/>
          <w:lang w:val="fr-FR"/>
        </w:rPr>
        <w:t>le 6e congrès de la CMJC à Madrid est une plateforme inestimable pour l</w:t>
      </w:r>
      <w:r w:rsidR="000B0B7F">
        <w:rPr>
          <w:rFonts w:cs="Times New Roman"/>
          <w:szCs w:val="24"/>
          <w:lang w:val="fr-FR"/>
        </w:rPr>
        <w:t>’</w:t>
      </w:r>
      <w:r w:rsidRPr="00744889">
        <w:rPr>
          <w:rFonts w:cs="Times New Roman"/>
          <w:szCs w:val="24"/>
          <w:lang w:val="fr-FR"/>
        </w:rPr>
        <w:t>échange d</w:t>
      </w:r>
      <w:r w:rsidR="000B0B7F">
        <w:rPr>
          <w:rFonts w:cs="Times New Roman"/>
          <w:szCs w:val="24"/>
          <w:lang w:val="fr-FR"/>
        </w:rPr>
        <w:t>’</w:t>
      </w:r>
      <w:r w:rsidRPr="00744889">
        <w:rPr>
          <w:rFonts w:cs="Times New Roman"/>
          <w:szCs w:val="24"/>
          <w:lang w:val="fr-FR"/>
        </w:rPr>
        <w:t xml:space="preserve">expériences et de bonnes pratiques entre les cours constitutionnelles : Les participants sont encouragés à partager des études de cas et des exemples de la manière dont leurs cours ont relevé les défis en matière de droits </w:t>
      </w:r>
      <w:r w:rsidR="00A67993">
        <w:rPr>
          <w:rFonts w:cs="Times New Roman"/>
          <w:szCs w:val="24"/>
          <w:lang w:val="fr-FR"/>
        </w:rPr>
        <w:t>humains</w:t>
      </w:r>
      <w:r w:rsidRPr="00744889">
        <w:rPr>
          <w:rFonts w:cs="Times New Roman"/>
          <w:szCs w:val="24"/>
          <w:lang w:val="fr-FR"/>
        </w:rPr>
        <w:t xml:space="preserve"> pour les générations futures, en fournissant des idées et des stratégies pratiques que d</w:t>
      </w:r>
      <w:r w:rsidR="000B0B7F">
        <w:rPr>
          <w:rFonts w:cs="Times New Roman"/>
          <w:szCs w:val="24"/>
          <w:lang w:val="fr-FR"/>
        </w:rPr>
        <w:t>’</w:t>
      </w:r>
      <w:r w:rsidRPr="00744889">
        <w:rPr>
          <w:rFonts w:cs="Times New Roman"/>
          <w:szCs w:val="24"/>
          <w:lang w:val="fr-FR"/>
        </w:rPr>
        <w:t>autres pourront adopter.</w:t>
      </w:r>
    </w:p>
    <w:p w14:paraId="313C04A6" w14:textId="77777777" w:rsidR="00982F59" w:rsidRPr="000B0B7F" w:rsidRDefault="00F029B7" w:rsidP="00982F59">
      <w:pPr>
        <w:spacing w:line="240" w:lineRule="auto"/>
        <w:ind w:right="709"/>
        <w:jc w:val="both"/>
        <w:rPr>
          <w:rFonts w:cs="Times New Roman"/>
          <w:szCs w:val="24"/>
          <w:lang w:val="fr-FR"/>
        </w:rPr>
      </w:pPr>
      <w:r w:rsidRPr="00982F59">
        <w:rPr>
          <w:rFonts w:cs="Times New Roman"/>
          <w:szCs w:val="24"/>
          <w:lang w:val="fr-FR"/>
        </w:rPr>
        <w:t>Grâce au dialogue et à la collaboration, les cours peuvent élaborer des solutions innovantes pour relever des défis communs. Le partage des connaissances sur les interventions et les cadres juridiques efficaces contribue à renforcer la justice constitutionnelle mondiale. Il est tout aussi important de comprendre ce qui n</w:t>
      </w:r>
      <w:r w:rsidR="000B0B7F">
        <w:rPr>
          <w:rFonts w:cs="Times New Roman"/>
          <w:szCs w:val="24"/>
          <w:lang w:val="fr-FR"/>
        </w:rPr>
        <w:t>’</w:t>
      </w:r>
      <w:r w:rsidRPr="00982F59">
        <w:rPr>
          <w:rFonts w:cs="Times New Roman"/>
          <w:szCs w:val="24"/>
          <w:lang w:val="fr-FR"/>
        </w:rPr>
        <w:t>a pas fonctionné que de savoir ce qui a fonctionné. Les participants devraient donc soulever les défis ou les échecs afin de trouver des domaines d</w:t>
      </w:r>
      <w:r w:rsidR="000B0B7F">
        <w:rPr>
          <w:rFonts w:cs="Times New Roman"/>
          <w:szCs w:val="24"/>
          <w:lang w:val="fr-FR"/>
        </w:rPr>
        <w:t>’</w:t>
      </w:r>
      <w:r w:rsidRPr="00982F59">
        <w:rPr>
          <w:rFonts w:cs="Times New Roman"/>
          <w:szCs w:val="24"/>
          <w:lang w:val="fr-FR"/>
        </w:rPr>
        <w:t>amélioration et de formuler des approches plus résilientes.</w:t>
      </w:r>
    </w:p>
    <w:p w14:paraId="668B3517" w14:textId="387182C8" w:rsidR="00982F59" w:rsidRPr="000B0B7F" w:rsidRDefault="00F029B7" w:rsidP="00982F59">
      <w:pPr>
        <w:spacing w:line="240" w:lineRule="auto"/>
        <w:ind w:right="709"/>
        <w:jc w:val="both"/>
        <w:rPr>
          <w:rFonts w:cs="Times New Roman"/>
          <w:szCs w:val="24"/>
          <w:lang w:val="fr-FR"/>
        </w:rPr>
      </w:pPr>
      <w:r w:rsidRPr="00982F59">
        <w:rPr>
          <w:rFonts w:cs="Times New Roman"/>
          <w:szCs w:val="24"/>
          <w:lang w:val="fr-FR"/>
        </w:rPr>
        <w:t>Le renforcement des réseaux entre les cours constitutionnelles facilite le soutien permanent et l</w:t>
      </w:r>
      <w:r w:rsidR="000B0B7F">
        <w:rPr>
          <w:rFonts w:cs="Times New Roman"/>
          <w:szCs w:val="24"/>
          <w:lang w:val="fr-FR"/>
        </w:rPr>
        <w:t>’</w:t>
      </w:r>
      <w:r w:rsidRPr="00982F59">
        <w:rPr>
          <w:rFonts w:cs="Times New Roman"/>
          <w:szCs w:val="24"/>
          <w:lang w:val="fr-FR"/>
        </w:rPr>
        <w:t>échange d</w:t>
      </w:r>
      <w:r w:rsidR="000B0B7F">
        <w:rPr>
          <w:rFonts w:cs="Times New Roman"/>
          <w:szCs w:val="24"/>
          <w:lang w:val="fr-FR"/>
        </w:rPr>
        <w:t>’</w:t>
      </w:r>
      <w:r w:rsidRPr="00982F59">
        <w:rPr>
          <w:rFonts w:cs="Times New Roman"/>
          <w:szCs w:val="24"/>
          <w:lang w:val="fr-FR"/>
        </w:rPr>
        <w:t xml:space="preserve">informations. La mise en place de mécanismes de collaboration permanente renforce la capacité collective à protéger les droits </w:t>
      </w:r>
      <w:r w:rsidR="00A67993">
        <w:rPr>
          <w:rFonts w:cs="Times New Roman"/>
          <w:szCs w:val="24"/>
          <w:lang w:val="fr-FR"/>
        </w:rPr>
        <w:t>humains</w:t>
      </w:r>
      <w:r w:rsidRPr="00982F59">
        <w:rPr>
          <w:rFonts w:cs="Times New Roman"/>
          <w:szCs w:val="24"/>
          <w:lang w:val="fr-FR"/>
        </w:rPr>
        <w:t xml:space="preserve"> pour les générations futures.</w:t>
      </w:r>
    </w:p>
    <w:p w14:paraId="0580AF24" w14:textId="77777777" w:rsidR="00423353" w:rsidRPr="000B0B7F" w:rsidRDefault="00F029B7" w:rsidP="00423353">
      <w:pPr>
        <w:spacing w:line="240" w:lineRule="auto"/>
        <w:ind w:right="709"/>
        <w:jc w:val="both"/>
        <w:rPr>
          <w:rFonts w:cs="Times New Roman"/>
          <w:i/>
          <w:iCs/>
          <w:szCs w:val="24"/>
          <w:lang w:val="fr-FR"/>
        </w:rPr>
      </w:pPr>
      <w:r w:rsidRPr="00423353">
        <w:rPr>
          <w:rFonts w:cs="Times New Roman"/>
          <w:i/>
          <w:iCs/>
          <w:szCs w:val="24"/>
          <w:lang w:val="fr-FR"/>
        </w:rPr>
        <w:t>I. Préservation des ressources naturelles et de l</w:t>
      </w:r>
      <w:r w:rsidR="000B0B7F">
        <w:rPr>
          <w:rFonts w:cs="Times New Roman"/>
          <w:i/>
          <w:iCs/>
          <w:szCs w:val="24"/>
          <w:lang w:val="fr-FR"/>
        </w:rPr>
        <w:t>’</w:t>
      </w:r>
      <w:r w:rsidRPr="00423353">
        <w:rPr>
          <w:rFonts w:cs="Times New Roman"/>
          <w:i/>
          <w:iCs/>
          <w:szCs w:val="24"/>
          <w:lang w:val="fr-FR"/>
        </w:rPr>
        <w:t>environnement</w:t>
      </w:r>
    </w:p>
    <w:p w14:paraId="34CBAE41" w14:textId="2BFD780F" w:rsidR="00423353" w:rsidRPr="000B0B7F" w:rsidRDefault="00F029B7" w:rsidP="00423353">
      <w:pPr>
        <w:spacing w:line="240" w:lineRule="auto"/>
        <w:ind w:right="709"/>
        <w:jc w:val="both"/>
        <w:rPr>
          <w:rFonts w:cs="Times New Roman"/>
          <w:szCs w:val="24"/>
          <w:lang w:val="fr-FR"/>
        </w:rPr>
      </w:pPr>
      <w:r w:rsidRPr="00423353">
        <w:rPr>
          <w:rFonts w:cs="Times New Roman"/>
          <w:szCs w:val="24"/>
          <w:lang w:val="fr-FR"/>
        </w:rPr>
        <w:t>Le développement durable est la pierre angulaire de la justice environnementale intergénérationnelle, qui exige un équilibre entre les besoins actuels et la préservation des ressources pour les générations futures. Les constitutions du monde entier reconnaissent de plus en plus le droit à un environnement propre et durable, faisant ainsi de la protection de l</w:t>
      </w:r>
      <w:r w:rsidR="000B0B7F">
        <w:rPr>
          <w:rFonts w:cs="Times New Roman"/>
          <w:szCs w:val="24"/>
          <w:lang w:val="fr-FR"/>
        </w:rPr>
        <w:t>’</w:t>
      </w:r>
      <w:r w:rsidRPr="00423353">
        <w:rPr>
          <w:rFonts w:cs="Times New Roman"/>
          <w:szCs w:val="24"/>
          <w:lang w:val="fr-FR"/>
        </w:rPr>
        <w:t xml:space="preserve">environnement un droit </w:t>
      </w:r>
      <w:r w:rsidR="00A67993">
        <w:rPr>
          <w:rFonts w:cs="Times New Roman"/>
          <w:szCs w:val="24"/>
          <w:lang w:val="fr-FR"/>
        </w:rPr>
        <w:t>humain</w:t>
      </w:r>
      <w:r w:rsidRPr="00423353">
        <w:rPr>
          <w:rFonts w:cs="Times New Roman"/>
          <w:szCs w:val="24"/>
          <w:lang w:val="fr-FR"/>
        </w:rPr>
        <w:t xml:space="preserve"> fondamental. Le développement durable est un développement capable de répondre aux besoins du présent sans compromettre les ressources et les possibilités des générations futures. Elle vise à harmoniser la protection de l</w:t>
      </w:r>
      <w:r w:rsidR="000B0B7F">
        <w:rPr>
          <w:rFonts w:cs="Times New Roman"/>
          <w:szCs w:val="24"/>
          <w:lang w:val="fr-FR"/>
        </w:rPr>
        <w:t>’</w:t>
      </w:r>
      <w:r w:rsidRPr="00423353">
        <w:rPr>
          <w:rFonts w:cs="Times New Roman"/>
          <w:szCs w:val="24"/>
          <w:lang w:val="fr-FR"/>
        </w:rPr>
        <w:t>environnement et le développement économique.</w:t>
      </w:r>
    </w:p>
    <w:p w14:paraId="04E8B39B" w14:textId="38AB9CA7" w:rsidR="00423353" w:rsidRPr="000B0B7F" w:rsidRDefault="00F029B7" w:rsidP="00423353">
      <w:pPr>
        <w:spacing w:line="240" w:lineRule="auto"/>
        <w:ind w:right="709"/>
        <w:jc w:val="both"/>
        <w:rPr>
          <w:rFonts w:cs="Times New Roman"/>
          <w:szCs w:val="24"/>
          <w:lang w:val="fr-FR"/>
        </w:rPr>
      </w:pPr>
      <w:r w:rsidRPr="00423353">
        <w:rPr>
          <w:rFonts w:cs="Times New Roman"/>
          <w:szCs w:val="24"/>
          <w:lang w:val="fr-FR"/>
        </w:rPr>
        <w:t xml:space="preserve">Le droit à un environnement propre, sain et durable est présenté comme essentiel à la protection des droits </w:t>
      </w:r>
      <w:r w:rsidR="00A67993">
        <w:rPr>
          <w:rFonts w:cs="Times New Roman"/>
          <w:szCs w:val="24"/>
          <w:lang w:val="fr-FR"/>
        </w:rPr>
        <w:t>humains</w:t>
      </w:r>
      <w:r w:rsidRPr="00423353">
        <w:rPr>
          <w:rFonts w:cs="Times New Roman"/>
          <w:szCs w:val="24"/>
          <w:lang w:val="fr-FR"/>
        </w:rPr>
        <w:t xml:space="preserve"> des générations futures. Elle s</w:t>
      </w:r>
      <w:r w:rsidR="000B0B7F">
        <w:rPr>
          <w:rFonts w:cs="Times New Roman"/>
          <w:szCs w:val="24"/>
          <w:lang w:val="fr-FR"/>
        </w:rPr>
        <w:t>’</w:t>
      </w:r>
      <w:r w:rsidRPr="00423353">
        <w:rPr>
          <w:rFonts w:cs="Times New Roman"/>
          <w:szCs w:val="24"/>
          <w:lang w:val="fr-FR"/>
        </w:rPr>
        <w:t>exprime de différentes manières, par exemple en garantissant l</w:t>
      </w:r>
      <w:r w:rsidR="000B0B7F">
        <w:rPr>
          <w:rFonts w:cs="Times New Roman"/>
          <w:szCs w:val="24"/>
          <w:lang w:val="fr-FR"/>
        </w:rPr>
        <w:t>’</w:t>
      </w:r>
      <w:r w:rsidRPr="00423353">
        <w:rPr>
          <w:rFonts w:cs="Times New Roman"/>
          <w:szCs w:val="24"/>
          <w:lang w:val="fr-FR"/>
        </w:rPr>
        <w:t>accès à une énergie abordable et sûre pour tous, en rendant les ressources en eau disponibles, en luttant contre la désertification ou en mettant un terme à la perte de biodiversité.</w:t>
      </w:r>
    </w:p>
    <w:p w14:paraId="6E3EF96D" w14:textId="77777777" w:rsidR="00423353" w:rsidRPr="000B0B7F" w:rsidRDefault="00F029B7" w:rsidP="00423353">
      <w:pPr>
        <w:spacing w:line="240" w:lineRule="auto"/>
        <w:ind w:right="709" w:firstLine="284"/>
        <w:jc w:val="both"/>
        <w:rPr>
          <w:rFonts w:cs="Times New Roman"/>
          <w:szCs w:val="24"/>
          <w:lang w:val="fr-FR"/>
        </w:rPr>
      </w:pPr>
      <w:r w:rsidRPr="00423353">
        <w:rPr>
          <w:rFonts w:cs="Times New Roman"/>
          <w:szCs w:val="24"/>
          <w:lang w:val="fr-FR"/>
        </w:rPr>
        <w:t>Les principales questions soulevées lors du congrès sont les suivantes :</w:t>
      </w:r>
    </w:p>
    <w:p w14:paraId="00F3CCAD" w14:textId="77777777" w:rsidR="00423353" w:rsidRPr="000B0B7F" w:rsidRDefault="00F029B7" w:rsidP="00423353">
      <w:pPr>
        <w:pStyle w:val="Prrafodelista"/>
        <w:numPr>
          <w:ilvl w:val="0"/>
          <w:numId w:val="17"/>
        </w:numPr>
        <w:spacing w:line="240" w:lineRule="auto"/>
        <w:ind w:right="709"/>
        <w:jc w:val="both"/>
        <w:rPr>
          <w:rFonts w:cs="Times New Roman"/>
          <w:szCs w:val="24"/>
          <w:lang w:val="fr-FR"/>
        </w:rPr>
      </w:pPr>
      <w:r w:rsidRPr="00423353">
        <w:rPr>
          <w:rFonts w:cs="Times New Roman"/>
          <w:szCs w:val="24"/>
          <w:lang w:val="fr-FR"/>
        </w:rPr>
        <w:t>Les obligations constitutionnelles des États en matière de protection de l</w:t>
      </w:r>
      <w:r w:rsidR="000B0B7F">
        <w:rPr>
          <w:rFonts w:cs="Times New Roman"/>
          <w:szCs w:val="24"/>
          <w:lang w:val="fr-FR"/>
        </w:rPr>
        <w:t>’</w:t>
      </w:r>
      <w:r w:rsidRPr="00423353">
        <w:rPr>
          <w:rFonts w:cs="Times New Roman"/>
          <w:szCs w:val="24"/>
          <w:lang w:val="fr-FR"/>
        </w:rPr>
        <w:t>environnement.</w:t>
      </w:r>
    </w:p>
    <w:p w14:paraId="23FFC8EA" w14:textId="77777777" w:rsidR="00423353" w:rsidRPr="000B0B7F" w:rsidRDefault="00F029B7" w:rsidP="00423353">
      <w:pPr>
        <w:pStyle w:val="Prrafodelista"/>
        <w:numPr>
          <w:ilvl w:val="0"/>
          <w:numId w:val="17"/>
        </w:numPr>
        <w:spacing w:line="240" w:lineRule="auto"/>
        <w:ind w:right="709"/>
        <w:jc w:val="both"/>
        <w:rPr>
          <w:rFonts w:cs="Times New Roman"/>
          <w:szCs w:val="24"/>
          <w:lang w:val="fr-FR"/>
        </w:rPr>
      </w:pPr>
      <w:r w:rsidRPr="00423353">
        <w:rPr>
          <w:rFonts w:cs="Times New Roman"/>
          <w:szCs w:val="24"/>
          <w:lang w:val="fr-FR"/>
        </w:rPr>
        <w:t>Les moyens juridiques dont disposent les individus, les ONG et les institutions pour défendre les droits environnementaux.</w:t>
      </w:r>
    </w:p>
    <w:p w14:paraId="26CB781A" w14:textId="77777777" w:rsidR="00423353" w:rsidRPr="000B0B7F" w:rsidRDefault="00F029B7" w:rsidP="00423353">
      <w:pPr>
        <w:pStyle w:val="Prrafodelista"/>
        <w:numPr>
          <w:ilvl w:val="0"/>
          <w:numId w:val="17"/>
        </w:numPr>
        <w:spacing w:line="240" w:lineRule="auto"/>
        <w:ind w:right="709"/>
        <w:jc w:val="both"/>
        <w:rPr>
          <w:rFonts w:cs="Times New Roman"/>
          <w:szCs w:val="24"/>
          <w:lang w:val="fr-FR"/>
        </w:rPr>
      </w:pPr>
      <w:r w:rsidRPr="00423353">
        <w:rPr>
          <w:rFonts w:cs="Times New Roman"/>
          <w:szCs w:val="24"/>
          <w:lang w:val="fr-FR"/>
        </w:rPr>
        <w:t>Arrêts judiciaires sur les déchets dangereux, le changement climatique et les catastrophes environnementales.</w:t>
      </w:r>
    </w:p>
    <w:p w14:paraId="66CB3A2C" w14:textId="77777777" w:rsidR="00423353" w:rsidRPr="000B0B7F" w:rsidRDefault="00F029B7" w:rsidP="00423353">
      <w:pPr>
        <w:spacing w:line="240" w:lineRule="auto"/>
        <w:ind w:right="709"/>
        <w:jc w:val="both"/>
        <w:rPr>
          <w:rFonts w:cs="Times New Roman"/>
          <w:szCs w:val="24"/>
          <w:lang w:val="fr-FR"/>
        </w:rPr>
      </w:pPr>
      <w:r w:rsidRPr="00423353">
        <w:rPr>
          <w:rFonts w:cs="Times New Roman"/>
          <w:szCs w:val="24"/>
          <w:lang w:val="fr-FR"/>
        </w:rPr>
        <w:t>Les cours jouent un rôle crucial dans l</w:t>
      </w:r>
      <w:r w:rsidR="000B0B7F">
        <w:rPr>
          <w:rFonts w:cs="Times New Roman"/>
          <w:szCs w:val="24"/>
          <w:lang w:val="fr-FR"/>
        </w:rPr>
        <w:t>’</w:t>
      </w:r>
      <w:r w:rsidRPr="00423353">
        <w:rPr>
          <w:rFonts w:cs="Times New Roman"/>
          <w:szCs w:val="24"/>
          <w:lang w:val="fr-FR"/>
        </w:rPr>
        <w:t>atténuation des dommages causés à l</w:t>
      </w:r>
      <w:r w:rsidR="000B0B7F">
        <w:rPr>
          <w:rFonts w:cs="Times New Roman"/>
          <w:szCs w:val="24"/>
          <w:lang w:val="fr-FR"/>
        </w:rPr>
        <w:t>’</w:t>
      </w:r>
      <w:r w:rsidRPr="00423353">
        <w:rPr>
          <w:rFonts w:cs="Times New Roman"/>
          <w:szCs w:val="24"/>
          <w:lang w:val="fr-FR"/>
        </w:rPr>
        <w:t>environnement, comme en témoignent les arrêts de principe confirmant la responsabilité environnementale. Les crises interconnectées de la perte de biodiversité, de la pénurie d</w:t>
      </w:r>
      <w:r w:rsidR="000B0B7F">
        <w:rPr>
          <w:rFonts w:cs="Times New Roman"/>
          <w:szCs w:val="24"/>
          <w:lang w:val="fr-FR"/>
        </w:rPr>
        <w:t>’</w:t>
      </w:r>
      <w:r w:rsidRPr="00423353">
        <w:rPr>
          <w:rFonts w:cs="Times New Roman"/>
          <w:szCs w:val="24"/>
          <w:lang w:val="fr-FR"/>
        </w:rPr>
        <w:t>eau et du changement climatique nécessitent une réponse judiciaire coordonnée pour renforcer les pratiques durables et l</w:t>
      </w:r>
      <w:r w:rsidR="000B0B7F">
        <w:rPr>
          <w:rFonts w:cs="Times New Roman"/>
          <w:szCs w:val="24"/>
          <w:lang w:val="fr-FR"/>
        </w:rPr>
        <w:t>’</w:t>
      </w:r>
      <w:r w:rsidRPr="00423353">
        <w:rPr>
          <w:rFonts w:cs="Times New Roman"/>
          <w:szCs w:val="24"/>
          <w:lang w:val="fr-FR"/>
        </w:rPr>
        <w:t>accès équitable aux ressources.</w:t>
      </w:r>
    </w:p>
    <w:p w14:paraId="1D839F70" w14:textId="77777777" w:rsidR="00423353" w:rsidRPr="000B0B7F" w:rsidRDefault="00F029B7" w:rsidP="00423353">
      <w:pPr>
        <w:spacing w:line="240" w:lineRule="auto"/>
        <w:ind w:right="709" w:firstLine="284"/>
        <w:jc w:val="both"/>
        <w:rPr>
          <w:rFonts w:cs="Times New Roman"/>
          <w:i/>
          <w:iCs/>
          <w:szCs w:val="24"/>
          <w:lang w:val="fr-FR"/>
        </w:rPr>
      </w:pPr>
      <w:r w:rsidRPr="00423353">
        <w:rPr>
          <w:rFonts w:cs="Times New Roman"/>
          <w:i/>
          <w:iCs/>
          <w:szCs w:val="24"/>
          <w:lang w:val="fr-FR"/>
        </w:rPr>
        <w:t>II. La préservation du patrimoine culturel de l</w:t>
      </w:r>
      <w:r w:rsidR="000B0B7F">
        <w:rPr>
          <w:rFonts w:cs="Times New Roman"/>
          <w:i/>
          <w:iCs/>
          <w:szCs w:val="24"/>
          <w:lang w:val="fr-FR"/>
        </w:rPr>
        <w:t>’</w:t>
      </w:r>
      <w:r w:rsidRPr="00423353">
        <w:rPr>
          <w:rFonts w:cs="Times New Roman"/>
          <w:i/>
          <w:iCs/>
          <w:szCs w:val="24"/>
          <w:lang w:val="fr-FR"/>
        </w:rPr>
        <w:t>humanité</w:t>
      </w:r>
    </w:p>
    <w:p w14:paraId="5D8847A1" w14:textId="77777777" w:rsidR="00423353" w:rsidRPr="000B0B7F" w:rsidRDefault="00F029B7" w:rsidP="00423353">
      <w:pPr>
        <w:spacing w:line="240" w:lineRule="auto"/>
        <w:ind w:right="709"/>
        <w:jc w:val="both"/>
        <w:rPr>
          <w:rFonts w:cs="Times New Roman"/>
          <w:szCs w:val="24"/>
          <w:lang w:val="fr-FR"/>
        </w:rPr>
      </w:pPr>
      <w:r w:rsidRPr="00423353">
        <w:rPr>
          <w:rFonts w:cs="Times New Roman"/>
          <w:szCs w:val="24"/>
          <w:lang w:val="fr-FR"/>
        </w:rPr>
        <w:t>Le patrimoine culturel jette un pont entre les générations et englobe les biens matériels, tels que les monuments, et les pratiques immatérielles, telles que les traditions et les systèmes de connaissances. La préservation du patrimoine culturel n</w:t>
      </w:r>
      <w:r w:rsidR="000B0B7F">
        <w:rPr>
          <w:rFonts w:cs="Times New Roman"/>
          <w:szCs w:val="24"/>
          <w:lang w:val="fr-FR"/>
        </w:rPr>
        <w:t>’</w:t>
      </w:r>
      <w:r w:rsidRPr="00423353">
        <w:rPr>
          <w:rFonts w:cs="Times New Roman"/>
          <w:szCs w:val="24"/>
          <w:lang w:val="fr-FR"/>
        </w:rPr>
        <w:t>est pas seulement un impératif éthique, mais aussi un impératif juridique, comme le reconnaissent plusieurs conventions internationales, notamment la Convention de 2003 pour la sauvegarde du patrimoine culturel immatériel. Le patrimoine culturel de</w:t>
      </w:r>
      <w:r w:rsidR="00A97881">
        <w:rPr>
          <w:rFonts w:cs="Times New Roman"/>
          <w:szCs w:val="24"/>
          <w:lang w:val="fr-FR"/>
        </w:rPr>
        <w:t xml:space="preserve"> </w:t>
      </w:r>
      <w:r w:rsidRPr="00423353">
        <w:rPr>
          <w:rFonts w:cs="Times New Roman"/>
          <w:szCs w:val="24"/>
          <w:lang w:val="fr-FR"/>
        </w:rPr>
        <w:t>l</w:t>
      </w:r>
      <w:r w:rsidR="000B0B7F">
        <w:rPr>
          <w:rFonts w:cs="Times New Roman"/>
          <w:szCs w:val="24"/>
          <w:lang w:val="fr-FR"/>
        </w:rPr>
        <w:t>’</w:t>
      </w:r>
      <w:r w:rsidRPr="00423353">
        <w:rPr>
          <w:rFonts w:cs="Times New Roman"/>
          <w:szCs w:val="24"/>
          <w:lang w:val="fr-FR"/>
        </w:rPr>
        <w:t>humanité est un ensemble extraordinaire de créations et d</w:t>
      </w:r>
      <w:r w:rsidR="000B0B7F">
        <w:rPr>
          <w:rFonts w:cs="Times New Roman"/>
          <w:szCs w:val="24"/>
          <w:lang w:val="fr-FR"/>
        </w:rPr>
        <w:t>’</w:t>
      </w:r>
      <w:r w:rsidRPr="00423353">
        <w:rPr>
          <w:rFonts w:cs="Times New Roman"/>
          <w:szCs w:val="24"/>
          <w:lang w:val="fr-FR"/>
        </w:rPr>
        <w:t xml:space="preserve">expressions culturelles qui nous ont </w:t>
      </w:r>
      <w:r w:rsidRPr="00423353">
        <w:rPr>
          <w:rFonts w:cs="Times New Roman"/>
          <w:szCs w:val="24"/>
          <w:lang w:val="fr-FR"/>
        </w:rPr>
        <w:lastRenderedPageBreak/>
        <w:t>été léguées par les générations précédentes et que nous devons transmettre aux générations futures. Il comprend les bâtiments et les sites archéologiques, les musées, les monuments, les villes historiques, les œuvres d</w:t>
      </w:r>
      <w:r w:rsidR="000B0B7F">
        <w:rPr>
          <w:rFonts w:cs="Times New Roman"/>
          <w:szCs w:val="24"/>
          <w:lang w:val="fr-FR"/>
        </w:rPr>
        <w:t>’</w:t>
      </w:r>
      <w:r w:rsidRPr="00423353">
        <w:rPr>
          <w:rFonts w:cs="Times New Roman"/>
          <w:szCs w:val="24"/>
          <w:lang w:val="fr-FR"/>
        </w:rPr>
        <w:t>art, les œuvres littéraires, musicales et audiovisuelles, ainsi que les connaissances, les pratiques et les traditions des citoyens.</w:t>
      </w:r>
    </w:p>
    <w:p w14:paraId="5030D151" w14:textId="77777777" w:rsidR="00423353" w:rsidRPr="000B0B7F" w:rsidRDefault="00F029B7" w:rsidP="00423353">
      <w:pPr>
        <w:spacing w:line="240" w:lineRule="auto"/>
        <w:ind w:right="709" w:firstLine="284"/>
        <w:jc w:val="both"/>
        <w:rPr>
          <w:rFonts w:cs="Times New Roman"/>
          <w:szCs w:val="24"/>
          <w:lang w:val="fr-FR"/>
        </w:rPr>
      </w:pPr>
      <w:r w:rsidRPr="00423353">
        <w:rPr>
          <w:rFonts w:cs="Times New Roman"/>
          <w:szCs w:val="24"/>
          <w:lang w:val="fr-FR"/>
        </w:rPr>
        <w:t>Les points de discussion sont les suivants :</w:t>
      </w:r>
    </w:p>
    <w:p w14:paraId="7BDAE47E" w14:textId="32E4F52C" w:rsidR="00423353" w:rsidRPr="000B0B7F" w:rsidRDefault="00F029B7" w:rsidP="00423353">
      <w:pPr>
        <w:pStyle w:val="Prrafodelista"/>
        <w:numPr>
          <w:ilvl w:val="0"/>
          <w:numId w:val="18"/>
        </w:numPr>
        <w:spacing w:line="240" w:lineRule="auto"/>
        <w:ind w:right="709"/>
        <w:jc w:val="both"/>
        <w:rPr>
          <w:rFonts w:cs="Times New Roman"/>
          <w:szCs w:val="24"/>
          <w:lang w:val="fr-FR"/>
        </w:rPr>
      </w:pPr>
      <w:r w:rsidRPr="00423353">
        <w:rPr>
          <w:rFonts w:cs="Times New Roman"/>
          <w:szCs w:val="24"/>
          <w:lang w:val="fr-FR"/>
        </w:rPr>
        <w:t>Reconnaissance constitutionnelle de l</w:t>
      </w:r>
      <w:r w:rsidR="000B0B7F">
        <w:rPr>
          <w:rFonts w:cs="Times New Roman"/>
          <w:szCs w:val="24"/>
          <w:lang w:val="fr-FR"/>
        </w:rPr>
        <w:t>’</w:t>
      </w:r>
      <w:r w:rsidRPr="00423353">
        <w:rPr>
          <w:rFonts w:cs="Times New Roman"/>
          <w:szCs w:val="24"/>
          <w:lang w:val="fr-FR"/>
        </w:rPr>
        <w:t xml:space="preserve">accès au patrimoine culturel en tant que droit </w:t>
      </w:r>
      <w:r w:rsidR="00A67993">
        <w:rPr>
          <w:rFonts w:cs="Times New Roman"/>
          <w:szCs w:val="24"/>
          <w:lang w:val="fr-FR"/>
        </w:rPr>
        <w:t>humain</w:t>
      </w:r>
      <w:r w:rsidRPr="00423353">
        <w:rPr>
          <w:rFonts w:cs="Times New Roman"/>
          <w:szCs w:val="24"/>
          <w:lang w:val="fr-FR"/>
        </w:rPr>
        <w:t>.</w:t>
      </w:r>
    </w:p>
    <w:p w14:paraId="177CAE56" w14:textId="77777777" w:rsidR="00423353" w:rsidRPr="000B0B7F" w:rsidRDefault="00F029B7" w:rsidP="00423353">
      <w:pPr>
        <w:pStyle w:val="Prrafodelista"/>
        <w:numPr>
          <w:ilvl w:val="0"/>
          <w:numId w:val="18"/>
        </w:numPr>
        <w:spacing w:line="240" w:lineRule="auto"/>
        <w:ind w:right="709"/>
        <w:jc w:val="both"/>
        <w:rPr>
          <w:rFonts w:cs="Times New Roman"/>
          <w:szCs w:val="24"/>
          <w:lang w:val="fr-FR"/>
        </w:rPr>
      </w:pPr>
      <w:r w:rsidRPr="00423353">
        <w:rPr>
          <w:rFonts w:cs="Times New Roman"/>
          <w:szCs w:val="24"/>
          <w:lang w:val="fr-FR"/>
        </w:rPr>
        <w:t>Litiges internationaux en matière de propriété culturelle et résolution des conflits par le biais de cadres juridiques.</w:t>
      </w:r>
    </w:p>
    <w:p w14:paraId="2538D6C3" w14:textId="77777777" w:rsidR="00423353" w:rsidRPr="000B0B7F" w:rsidRDefault="00F029B7" w:rsidP="00423353">
      <w:pPr>
        <w:pStyle w:val="Prrafodelista"/>
        <w:numPr>
          <w:ilvl w:val="0"/>
          <w:numId w:val="18"/>
        </w:numPr>
        <w:spacing w:line="240" w:lineRule="auto"/>
        <w:ind w:right="709"/>
        <w:jc w:val="both"/>
        <w:rPr>
          <w:rFonts w:cs="Times New Roman"/>
          <w:szCs w:val="24"/>
          <w:lang w:val="fr-FR"/>
        </w:rPr>
      </w:pPr>
      <w:r w:rsidRPr="00423353">
        <w:rPr>
          <w:rFonts w:cs="Times New Roman"/>
          <w:szCs w:val="24"/>
          <w:lang w:val="fr-FR"/>
        </w:rPr>
        <w:t>Les décisions de justice relatives à des pratiques culturelles controversées ou à la protection de sites patrimoniaux.</w:t>
      </w:r>
    </w:p>
    <w:p w14:paraId="1093AF30" w14:textId="77777777" w:rsidR="00423353" w:rsidRPr="000B0B7F" w:rsidRDefault="00F029B7" w:rsidP="00423353">
      <w:pPr>
        <w:spacing w:line="240" w:lineRule="auto"/>
        <w:ind w:right="709"/>
        <w:jc w:val="both"/>
        <w:rPr>
          <w:rFonts w:cs="Times New Roman"/>
          <w:szCs w:val="24"/>
          <w:lang w:val="fr-FR"/>
        </w:rPr>
      </w:pPr>
      <w:r w:rsidRPr="00423353">
        <w:rPr>
          <w:rFonts w:cs="Times New Roman"/>
          <w:szCs w:val="24"/>
          <w:lang w:val="fr-FR"/>
        </w:rPr>
        <w:t>Les cours jouent un rôle décisif dans les litiges relatifs aux biens culturels et dans la défense des droits d</w:t>
      </w:r>
      <w:r w:rsidR="000B0B7F">
        <w:rPr>
          <w:rFonts w:cs="Times New Roman"/>
          <w:szCs w:val="24"/>
          <w:lang w:val="fr-FR"/>
        </w:rPr>
        <w:t>’</w:t>
      </w:r>
      <w:r w:rsidRPr="00423353">
        <w:rPr>
          <w:rFonts w:cs="Times New Roman"/>
          <w:szCs w:val="24"/>
          <w:lang w:val="fr-FR"/>
        </w:rPr>
        <w:t>expression culturelle. En sauvegardant la diversité culturelle, ils garantissent que la créativité et la résilience humaines se poursuivent pour les générations futures.</w:t>
      </w:r>
    </w:p>
    <w:p w14:paraId="0CB48EB2" w14:textId="77777777" w:rsidR="00423353" w:rsidRPr="000B0B7F" w:rsidRDefault="00F029B7" w:rsidP="00423353">
      <w:pPr>
        <w:spacing w:line="240" w:lineRule="auto"/>
        <w:ind w:right="709" w:firstLine="284"/>
        <w:jc w:val="both"/>
        <w:rPr>
          <w:rFonts w:cs="Times New Roman"/>
          <w:i/>
          <w:iCs/>
          <w:szCs w:val="24"/>
          <w:lang w:val="fr-FR"/>
        </w:rPr>
      </w:pPr>
      <w:r w:rsidRPr="00423353">
        <w:rPr>
          <w:rFonts w:cs="Times New Roman"/>
          <w:i/>
          <w:iCs/>
          <w:szCs w:val="24"/>
          <w:lang w:val="fr-FR"/>
        </w:rPr>
        <w:t xml:space="preserve">III. </w:t>
      </w:r>
      <w:r w:rsidRPr="00423353">
        <w:rPr>
          <w:rFonts w:cs="Times New Roman"/>
          <w:iCs/>
          <w:szCs w:val="24"/>
          <w:lang w:val="fr-FR"/>
        </w:rPr>
        <w:t xml:space="preserve"> </w:t>
      </w:r>
      <w:r w:rsidRPr="00423353">
        <w:rPr>
          <w:rFonts w:cs="Times New Roman"/>
          <w:i/>
          <w:iCs/>
          <w:szCs w:val="24"/>
          <w:lang w:val="fr-FR"/>
        </w:rPr>
        <w:t>Accès aux connaissances scientifiques et aux nouvelles technologies</w:t>
      </w:r>
    </w:p>
    <w:p w14:paraId="05D2F65E" w14:textId="364887AF" w:rsidR="0093296E" w:rsidRPr="000B0B7F" w:rsidRDefault="00F029B7" w:rsidP="0093296E">
      <w:pPr>
        <w:spacing w:line="240" w:lineRule="auto"/>
        <w:ind w:right="709"/>
        <w:jc w:val="both"/>
        <w:rPr>
          <w:rFonts w:cs="Times New Roman"/>
          <w:szCs w:val="24"/>
          <w:lang w:val="fr-FR"/>
        </w:rPr>
      </w:pPr>
      <w:r w:rsidRPr="00423353">
        <w:rPr>
          <w:rFonts w:cs="Times New Roman"/>
          <w:szCs w:val="24"/>
          <w:lang w:val="fr-FR"/>
        </w:rPr>
        <w:t xml:space="preserve">Les progrès technologiques et scientifiques ont de profondes répercussions sur la jouissance des droits </w:t>
      </w:r>
      <w:r w:rsidR="00A67993">
        <w:rPr>
          <w:rFonts w:cs="Times New Roman"/>
          <w:szCs w:val="24"/>
          <w:lang w:val="fr-FR"/>
        </w:rPr>
        <w:t xml:space="preserve">humains </w:t>
      </w:r>
      <w:r w:rsidRPr="00423353">
        <w:rPr>
          <w:rFonts w:cs="Times New Roman"/>
          <w:szCs w:val="24"/>
          <w:lang w:val="fr-FR"/>
        </w:rPr>
        <w:t>et les possibilités offertes aux générations futures. Toutefois, ces progrès doivent être guidés par des considérations éthiques et des garanties juridiques afin d</w:t>
      </w:r>
      <w:r w:rsidR="000B0B7F">
        <w:rPr>
          <w:rFonts w:cs="Times New Roman"/>
          <w:szCs w:val="24"/>
          <w:lang w:val="fr-FR"/>
        </w:rPr>
        <w:t>’</w:t>
      </w:r>
      <w:r w:rsidRPr="00423353">
        <w:rPr>
          <w:rFonts w:cs="Times New Roman"/>
          <w:szCs w:val="24"/>
          <w:lang w:val="fr-FR"/>
        </w:rPr>
        <w:t>assurer un accès équitable et une protection contre les abus. Les progrès techniques et scientifiques de l</w:t>
      </w:r>
      <w:r w:rsidR="000B0B7F">
        <w:rPr>
          <w:rFonts w:cs="Times New Roman"/>
          <w:szCs w:val="24"/>
          <w:lang w:val="fr-FR"/>
        </w:rPr>
        <w:t>’</w:t>
      </w:r>
      <w:r w:rsidRPr="00423353">
        <w:rPr>
          <w:rFonts w:cs="Times New Roman"/>
          <w:szCs w:val="24"/>
          <w:lang w:val="fr-FR"/>
        </w:rPr>
        <w:t>humanité sont de plus en plus rapides et ont une plus grande capacité à influencer l</w:t>
      </w:r>
      <w:r w:rsidR="000B0B7F">
        <w:rPr>
          <w:rFonts w:cs="Times New Roman"/>
          <w:szCs w:val="24"/>
          <w:lang w:val="fr-FR"/>
        </w:rPr>
        <w:t>’</w:t>
      </w:r>
      <w:r w:rsidRPr="00423353">
        <w:rPr>
          <w:rFonts w:cs="Times New Roman"/>
          <w:szCs w:val="24"/>
          <w:lang w:val="fr-FR"/>
        </w:rPr>
        <w:t>avenir des générations futures.</w:t>
      </w:r>
    </w:p>
    <w:p w14:paraId="0942345E" w14:textId="3292F32C" w:rsidR="0093296E" w:rsidRPr="000B0B7F" w:rsidRDefault="00F029B7" w:rsidP="0093296E">
      <w:pPr>
        <w:spacing w:line="240" w:lineRule="auto"/>
        <w:ind w:right="709"/>
        <w:jc w:val="both"/>
        <w:rPr>
          <w:rFonts w:cs="Times New Roman"/>
          <w:szCs w:val="24"/>
          <w:lang w:val="fr-FR"/>
        </w:rPr>
      </w:pPr>
      <w:r w:rsidRPr="0093296E">
        <w:rPr>
          <w:rFonts w:cs="Times New Roman"/>
          <w:szCs w:val="24"/>
          <w:lang w:val="fr-FR"/>
        </w:rPr>
        <w:t>L</w:t>
      </w:r>
      <w:r w:rsidR="000B0B7F">
        <w:rPr>
          <w:rFonts w:cs="Times New Roman"/>
          <w:szCs w:val="24"/>
          <w:lang w:val="fr-FR"/>
        </w:rPr>
        <w:t>’</w:t>
      </w:r>
      <w:r w:rsidRPr="0093296E">
        <w:rPr>
          <w:rFonts w:cs="Times New Roman"/>
          <w:szCs w:val="24"/>
          <w:lang w:val="fr-FR"/>
        </w:rPr>
        <w:t>accès universel aux technologies de l</w:t>
      </w:r>
      <w:r w:rsidR="000B0B7F">
        <w:rPr>
          <w:rFonts w:cs="Times New Roman"/>
          <w:szCs w:val="24"/>
          <w:lang w:val="fr-FR"/>
        </w:rPr>
        <w:t>’</w:t>
      </w:r>
      <w:r w:rsidRPr="0093296E">
        <w:rPr>
          <w:rFonts w:cs="Times New Roman"/>
          <w:szCs w:val="24"/>
          <w:lang w:val="fr-FR"/>
        </w:rPr>
        <w:t xml:space="preserve">information et de la communication a un impact évident sur la vie quotidienne des citoyens et favorise la jouissance effective des droits </w:t>
      </w:r>
      <w:r w:rsidR="00A67993">
        <w:rPr>
          <w:rFonts w:cs="Times New Roman"/>
          <w:szCs w:val="24"/>
          <w:lang w:val="fr-FR"/>
        </w:rPr>
        <w:t>humains</w:t>
      </w:r>
      <w:r w:rsidRPr="0093296E">
        <w:rPr>
          <w:rFonts w:cs="Times New Roman"/>
          <w:szCs w:val="24"/>
          <w:lang w:val="fr-FR"/>
        </w:rPr>
        <w:t xml:space="preserve"> tels que la liberté d</w:t>
      </w:r>
      <w:r w:rsidR="000B0B7F">
        <w:rPr>
          <w:rFonts w:cs="Times New Roman"/>
          <w:szCs w:val="24"/>
          <w:lang w:val="fr-FR"/>
        </w:rPr>
        <w:t>’</w:t>
      </w:r>
      <w:r w:rsidRPr="0093296E">
        <w:rPr>
          <w:rFonts w:cs="Times New Roman"/>
          <w:szCs w:val="24"/>
          <w:lang w:val="fr-FR"/>
        </w:rPr>
        <w:t>expression, le droit à l</w:t>
      </w:r>
      <w:r w:rsidR="000B0B7F">
        <w:rPr>
          <w:rFonts w:cs="Times New Roman"/>
          <w:szCs w:val="24"/>
          <w:lang w:val="fr-FR"/>
        </w:rPr>
        <w:t>’</w:t>
      </w:r>
      <w:r w:rsidRPr="0093296E">
        <w:rPr>
          <w:rFonts w:cs="Times New Roman"/>
          <w:szCs w:val="24"/>
          <w:lang w:val="fr-FR"/>
        </w:rPr>
        <w:t>éducation ou le droit au travail.</w:t>
      </w:r>
    </w:p>
    <w:p w14:paraId="4BDFA0D0" w14:textId="77777777" w:rsidR="00423353" w:rsidRPr="000B0B7F" w:rsidRDefault="00F029B7" w:rsidP="0093296E">
      <w:pPr>
        <w:spacing w:line="240" w:lineRule="auto"/>
        <w:ind w:right="709"/>
        <w:jc w:val="both"/>
        <w:rPr>
          <w:rFonts w:cs="Times New Roman"/>
          <w:szCs w:val="24"/>
          <w:lang w:val="fr-FR"/>
        </w:rPr>
      </w:pPr>
      <w:r w:rsidRPr="0093296E">
        <w:rPr>
          <w:rFonts w:cs="Times New Roman"/>
          <w:szCs w:val="24"/>
          <w:lang w:val="fr-FR"/>
        </w:rPr>
        <w:t>Dans le même temps, la protection des citoyens, en particulier des mineurs et des autres groupes vulnérables, est nécessaire pour assurer une utilisation équilibrée des environnements numériques, garantissant ainsi le bon développement de leur personnalité.</w:t>
      </w:r>
    </w:p>
    <w:p w14:paraId="5D291AE9" w14:textId="77777777" w:rsidR="00423353" w:rsidRPr="000B0B7F" w:rsidRDefault="00F029B7" w:rsidP="00423353">
      <w:pPr>
        <w:spacing w:line="240" w:lineRule="auto"/>
        <w:ind w:right="709" w:firstLine="284"/>
        <w:jc w:val="both"/>
        <w:rPr>
          <w:rFonts w:cs="Times New Roman"/>
          <w:szCs w:val="24"/>
          <w:lang w:val="fr-FR"/>
        </w:rPr>
      </w:pPr>
      <w:r w:rsidRPr="00423353">
        <w:rPr>
          <w:rFonts w:cs="Times New Roman"/>
          <w:szCs w:val="24"/>
          <w:lang w:val="fr-FR"/>
        </w:rPr>
        <w:t>Les questions centrales à explorer sont les suivantes :</w:t>
      </w:r>
    </w:p>
    <w:p w14:paraId="0CFA4433" w14:textId="77777777" w:rsidR="0093296E" w:rsidRPr="000B0B7F" w:rsidRDefault="00F029B7" w:rsidP="0093296E">
      <w:pPr>
        <w:pStyle w:val="Prrafodelista"/>
        <w:numPr>
          <w:ilvl w:val="0"/>
          <w:numId w:val="19"/>
        </w:numPr>
        <w:spacing w:line="240" w:lineRule="auto"/>
        <w:ind w:right="709"/>
        <w:jc w:val="both"/>
        <w:rPr>
          <w:rFonts w:cs="Times New Roman"/>
          <w:szCs w:val="24"/>
          <w:lang w:val="fr-FR"/>
        </w:rPr>
      </w:pPr>
      <w:r>
        <w:rPr>
          <w:rFonts w:cs="Times New Roman"/>
          <w:szCs w:val="24"/>
          <w:lang w:val="fr-FR"/>
        </w:rPr>
        <w:t>La reconnaissance de la connectivité numérique comme un droit fondamental.</w:t>
      </w:r>
    </w:p>
    <w:p w14:paraId="78170D0D" w14:textId="77777777" w:rsidR="0093296E" w:rsidRPr="000B0B7F" w:rsidRDefault="00F029B7" w:rsidP="0093296E">
      <w:pPr>
        <w:pStyle w:val="Prrafodelista"/>
        <w:numPr>
          <w:ilvl w:val="0"/>
          <w:numId w:val="19"/>
        </w:numPr>
        <w:spacing w:line="240" w:lineRule="auto"/>
        <w:ind w:right="709"/>
        <w:jc w:val="both"/>
        <w:rPr>
          <w:rFonts w:cs="Times New Roman"/>
          <w:szCs w:val="24"/>
          <w:lang w:val="fr-FR"/>
        </w:rPr>
      </w:pPr>
      <w:r>
        <w:rPr>
          <w:rFonts w:cs="Times New Roman"/>
          <w:szCs w:val="24"/>
          <w:lang w:val="fr-FR"/>
        </w:rPr>
        <w:t>Mesures réglementaires visant à garantir l</w:t>
      </w:r>
      <w:r w:rsidR="000B0B7F">
        <w:rPr>
          <w:rFonts w:cs="Times New Roman"/>
          <w:szCs w:val="24"/>
          <w:lang w:val="fr-FR"/>
        </w:rPr>
        <w:t>’</w:t>
      </w:r>
      <w:r>
        <w:rPr>
          <w:rFonts w:cs="Times New Roman"/>
          <w:szCs w:val="24"/>
          <w:lang w:val="fr-FR"/>
        </w:rPr>
        <w:t>authenticité et la transparence de la diffusion de l</w:t>
      </w:r>
      <w:r w:rsidR="000B0B7F">
        <w:rPr>
          <w:rFonts w:cs="Times New Roman"/>
          <w:szCs w:val="24"/>
          <w:lang w:val="fr-FR"/>
        </w:rPr>
        <w:t>’</w:t>
      </w:r>
      <w:r>
        <w:rPr>
          <w:rFonts w:cs="Times New Roman"/>
          <w:szCs w:val="24"/>
          <w:lang w:val="fr-FR"/>
        </w:rPr>
        <w:t>information.</w:t>
      </w:r>
    </w:p>
    <w:p w14:paraId="275C923A" w14:textId="77777777" w:rsidR="00423353" w:rsidRPr="000B0B7F" w:rsidRDefault="00F029B7" w:rsidP="0093296E">
      <w:pPr>
        <w:pStyle w:val="Prrafodelista"/>
        <w:numPr>
          <w:ilvl w:val="0"/>
          <w:numId w:val="19"/>
        </w:numPr>
        <w:spacing w:line="240" w:lineRule="auto"/>
        <w:ind w:right="709"/>
        <w:jc w:val="both"/>
        <w:rPr>
          <w:rFonts w:cs="Times New Roman"/>
          <w:szCs w:val="24"/>
          <w:lang w:val="fr-FR"/>
        </w:rPr>
      </w:pPr>
      <w:r>
        <w:rPr>
          <w:rFonts w:cs="Times New Roman"/>
          <w:szCs w:val="24"/>
          <w:lang w:val="fr-FR"/>
        </w:rPr>
        <w:t>Mécanismes de protection contre la surveillance invasive, l</w:t>
      </w:r>
      <w:r w:rsidR="000B0B7F">
        <w:rPr>
          <w:rFonts w:cs="Times New Roman"/>
          <w:szCs w:val="24"/>
          <w:lang w:val="fr-FR"/>
        </w:rPr>
        <w:t>’</w:t>
      </w:r>
      <w:r>
        <w:rPr>
          <w:rFonts w:cs="Times New Roman"/>
          <w:szCs w:val="24"/>
          <w:lang w:val="fr-FR"/>
        </w:rPr>
        <w:t>utilisation abusive des données et les systèmes d</w:t>
      </w:r>
      <w:r w:rsidR="000B0B7F">
        <w:rPr>
          <w:rFonts w:cs="Times New Roman"/>
          <w:szCs w:val="24"/>
          <w:lang w:val="fr-FR"/>
        </w:rPr>
        <w:t>’</w:t>
      </w:r>
      <w:r>
        <w:rPr>
          <w:rFonts w:cs="Times New Roman"/>
          <w:szCs w:val="24"/>
          <w:lang w:val="fr-FR"/>
        </w:rPr>
        <w:t>intelligence artificielle discriminatoires.</w:t>
      </w:r>
    </w:p>
    <w:p w14:paraId="25628121" w14:textId="77777777" w:rsidR="00423353" w:rsidRPr="000B0B7F" w:rsidRDefault="00F029B7" w:rsidP="00E64D05">
      <w:pPr>
        <w:spacing w:line="240" w:lineRule="auto"/>
        <w:ind w:right="709"/>
        <w:jc w:val="both"/>
        <w:rPr>
          <w:rFonts w:cs="Times New Roman"/>
          <w:szCs w:val="24"/>
          <w:lang w:val="fr-FR"/>
        </w:rPr>
      </w:pPr>
      <w:r>
        <w:rPr>
          <w:rFonts w:cs="Times New Roman"/>
          <w:szCs w:val="24"/>
          <w:lang w:val="fr-FR"/>
        </w:rPr>
        <w:t>Les cours constitutionnelles sont chargées de statuer sur les affaires liées aux droits numériques, à la confidentialité des données et à l</w:t>
      </w:r>
      <w:r w:rsidR="000B0B7F">
        <w:rPr>
          <w:rFonts w:cs="Times New Roman"/>
          <w:szCs w:val="24"/>
          <w:lang w:val="fr-FR"/>
        </w:rPr>
        <w:t>’</w:t>
      </w:r>
      <w:r>
        <w:rPr>
          <w:rFonts w:cs="Times New Roman"/>
          <w:szCs w:val="24"/>
          <w:lang w:val="fr-FR"/>
        </w:rPr>
        <w:t>éthique de l</w:t>
      </w:r>
      <w:r w:rsidR="000B0B7F">
        <w:rPr>
          <w:rFonts w:cs="Times New Roman"/>
          <w:szCs w:val="24"/>
          <w:lang w:val="fr-FR"/>
        </w:rPr>
        <w:t>’</w:t>
      </w:r>
      <w:r>
        <w:rPr>
          <w:rFonts w:cs="Times New Roman"/>
          <w:szCs w:val="24"/>
          <w:lang w:val="fr-FR"/>
        </w:rPr>
        <w:t>IA. Ses arrêts créent des précédents qui dessinent les contours de la justice technologique, garantissant ainsi que l</w:t>
      </w:r>
      <w:r w:rsidR="000B0B7F">
        <w:rPr>
          <w:rFonts w:cs="Times New Roman"/>
          <w:szCs w:val="24"/>
          <w:lang w:val="fr-FR"/>
        </w:rPr>
        <w:t>’</w:t>
      </w:r>
      <w:r>
        <w:rPr>
          <w:rFonts w:cs="Times New Roman"/>
          <w:szCs w:val="24"/>
          <w:lang w:val="fr-FR"/>
        </w:rPr>
        <w:t>innovation est conforme aux principes constitutionnels de dignité humaine et d</w:t>
      </w:r>
      <w:r w:rsidR="000B0B7F">
        <w:rPr>
          <w:rFonts w:cs="Times New Roman"/>
          <w:szCs w:val="24"/>
          <w:lang w:val="fr-FR"/>
        </w:rPr>
        <w:t>’</w:t>
      </w:r>
      <w:r>
        <w:rPr>
          <w:rFonts w:cs="Times New Roman"/>
          <w:szCs w:val="24"/>
          <w:lang w:val="fr-FR"/>
        </w:rPr>
        <w:t>équité.</w:t>
      </w:r>
    </w:p>
    <w:p w14:paraId="4F00A275" w14:textId="77777777" w:rsidR="00423353" w:rsidRPr="000B0B7F" w:rsidRDefault="00F029B7" w:rsidP="00423353">
      <w:pPr>
        <w:spacing w:line="240" w:lineRule="auto"/>
        <w:ind w:right="709" w:firstLine="284"/>
        <w:jc w:val="both"/>
        <w:rPr>
          <w:rFonts w:cs="Times New Roman"/>
          <w:i/>
          <w:iCs/>
          <w:szCs w:val="24"/>
          <w:lang w:val="fr-FR"/>
        </w:rPr>
      </w:pPr>
      <w:r w:rsidRPr="00E64D05">
        <w:rPr>
          <w:rFonts w:cs="Times New Roman"/>
          <w:i/>
          <w:iCs/>
          <w:szCs w:val="24"/>
          <w:lang w:val="fr-FR"/>
        </w:rPr>
        <w:t>IV. Indépendance des cours constitutionnelles</w:t>
      </w:r>
    </w:p>
    <w:p w14:paraId="666549AE" w14:textId="7F3E8565" w:rsidR="00744889" w:rsidRPr="000B0B7F" w:rsidRDefault="00F029B7" w:rsidP="00744889">
      <w:pPr>
        <w:spacing w:line="240" w:lineRule="auto"/>
        <w:ind w:right="709"/>
        <w:jc w:val="both"/>
        <w:rPr>
          <w:lang w:val="fr-FR"/>
        </w:rPr>
      </w:pPr>
      <w:r w:rsidRPr="00423353">
        <w:rPr>
          <w:rFonts w:cs="Times New Roman"/>
          <w:lang w:val="fr-FR"/>
        </w:rPr>
        <w:t>L</w:t>
      </w:r>
      <w:r w:rsidR="000B0B7F">
        <w:rPr>
          <w:rFonts w:cs="Times New Roman"/>
          <w:lang w:val="fr-FR"/>
        </w:rPr>
        <w:t>’</w:t>
      </w:r>
      <w:r w:rsidRPr="00423353">
        <w:rPr>
          <w:rFonts w:cs="Times New Roman"/>
          <w:lang w:val="fr-FR"/>
        </w:rPr>
        <w:t>indépendance judiciaire est un pilier de la justice constitutionnelle, qui protège les tribunaux de toute influence indue et leur permet de fonctionner en tant qu</w:t>
      </w:r>
      <w:r w:rsidR="000B0B7F">
        <w:rPr>
          <w:rFonts w:cs="Times New Roman"/>
          <w:lang w:val="fr-FR"/>
        </w:rPr>
        <w:t>’</w:t>
      </w:r>
      <w:r w:rsidRPr="00423353">
        <w:rPr>
          <w:rFonts w:cs="Times New Roman"/>
          <w:lang w:val="fr-FR"/>
        </w:rPr>
        <w:t>arbitres impartiaux de la loi. Malgré leur importance, les cours constitutionnelles subissent souvent des pressions de la part d</w:t>
      </w:r>
      <w:r w:rsidR="000B0B7F">
        <w:rPr>
          <w:rFonts w:cs="Times New Roman"/>
          <w:lang w:val="fr-FR"/>
        </w:rPr>
        <w:t>’</w:t>
      </w:r>
      <w:r w:rsidRPr="00423353">
        <w:rPr>
          <w:rFonts w:cs="Times New Roman"/>
          <w:lang w:val="fr-FR"/>
        </w:rPr>
        <w:t>autres branches du gouvernement, des médias ou de l</w:t>
      </w:r>
      <w:r w:rsidR="000B0B7F">
        <w:rPr>
          <w:rFonts w:cs="Times New Roman"/>
          <w:lang w:val="fr-FR"/>
        </w:rPr>
        <w:t>’</w:t>
      </w:r>
      <w:r w:rsidRPr="00423353">
        <w:rPr>
          <w:rFonts w:cs="Times New Roman"/>
          <w:lang w:val="fr-FR"/>
        </w:rPr>
        <w:t>opinion publique, qui remettent en question leur autonomie et leur efficacité. Le rôle de la Commission de Venise est, entre autres, d</w:t>
      </w:r>
      <w:r w:rsidR="000B0B7F">
        <w:rPr>
          <w:rFonts w:cs="Times New Roman"/>
          <w:lang w:val="fr-FR"/>
        </w:rPr>
        <w:t>’</w:t>
      </w:r>
      <w:r w:rsidRPr="00423353">
        <w:rPr>
          <w:rFonts w:cs="Times New Roman"/>
          <w:lang w:val="fr-FR"/>
        </w:rPr>
        <w:t>assurer la diffusion et la consolidation d</w:t>
      </w:r>
      <w:r w:rsidR="000B0B7F">
        <w:rPr>
          <w:rFonts w:cs="Times New Roman"/>
          <w:lang w:val="fr-FR"/>
        </w:rPr>
        <w:t>’</w:t>
      </w:r>
      <w:r w:rsidRPr="00423353">
        <w:rPr>
          <w:rFonts w:cs="Times New Roman"/>
          <w:lang w:val="fr-FR"/>
        </w:rPr>
        <w:t xml:space="preserve">un patrimoine constitutionnel commun, jouant ainsi un rôle unique </w:t>
      </w:r>
      <w:r w:rsidRPr="00423353">
        <w:rPr>
          <w:rFonts w:cs="Times New Roman"/>
          <w:lang w:val="fr-FR"/>
        </w:rPr>
        <w:lastRenderedPageBreak/>
        <w:t xml:space="preserve">dans la gestion des conflits. En outre, elle offre une </w:t>
      </w:r>
      <w:r w:rsidR="000B0B7F">
        <w:rPr>
          <w:rFonts w:cs="Times New Roman"/>
          <w:lang w:val="fr-FR"/>
        </w:rPr>
        <w:t>« </w:t>
      </w:r>
      <w:r w:rsidRPr="00423353">
        <w:rPr>
          <w:rFonts w:cs="Times New Roman"/>
          <w:lang w:val="fr-FR"/>
        </w:rPr>
        <w:t>assistance constitutionnelle urgente</w:t>
      </w:r>
      <w:r w:rsidR="000B0B7F">
        <w:rPr>
          <w:rFonts w:cs="Times New Roman"/>
          <w:lang w:val="fr-FR"/>
        </w:rPr>
        <w:t> </w:t>
      </w:r>
      <w:r w:rsidR="00FA5131">
        <w:rPr>
          <w:rFonts w:cs="Times New Roman"/>
          <w:lang w:val="fr-FR"/>
        </w:rPr>
        <w:t xml:space="preserve">» </w:t>
      </w:r>
      <w:r w:rsidR="00FA5131" w:rsidRPr="00423353">
        <w:rPr>
          <w:rFonts w:cs="Times New Roman"/>
          <w:lang w:val="fr-FR"/>
        </w:rPr>
        <w:t>aux</w:t>
      </w:r>
      <w:r w:rsidRPr="00423353">
        <w:rPr>
          <w:rFonts w:cs="Times New Roman"/>
          <w:lang w:val="fr-FR"/>
        </w:rPr>
        <w:t xml:space="preserve"> États en transition.</w:t>
      </w:r>
    </w:p>
    <w:p w14:paraId="56C8769F" w14:textId="77777777" w:rsidR="00423353" w:rsidRPr="000B0B7F" w:rsidRDefault="00F029B7" w:rsidP="00463D4E">
      <w:pPr>
        <w:spacing w:line="240" w:lineRule="auto"/>
        <w:ind w:right="709"/>
        <w:jc w:val="both"/>
        <w:rPr>
          <w:rFonts w:cs="Times New Roman"/>
          <w:szCs w:val="24"/>
          <w:lang w:val="fr-FR"/>
        </w:rPr>
      </w:pPr>
      <w:r w:rsidRPr="00744889">
        <w:rPr>
          <w:rFonts w:cs="Times New Roman"/>
          <w:szCs w:val="24"/>
          <w:lang w:val="fr-FR"/>
        </w:rPr>
        <w:t xml:space="preserve">Le 2e Congrès de la Conférence mondiale sur la justice constitutionnelle a eu pour thème </w:t>
      </w:r>
      <w:r w:rsidR="000B0B7F">
        <w:rPr>
          <w:rFonts w:cs="Times New Roman"/>
          <w:szCs w:val="24"/>
          <w:lang w:val="fr-FR"/>
        </w:rPr>
        <w:t>« </w:t>
      </w:r>
      <w:r w:rsidRPr="00744889">
        <w:rPr>
          <w:rFonts w:cs="Times New Roman"/>
          <w:szCs w:val="24"/>
          <w:lang w:val="fr-FR"/>
        </w:rPr>
        <w:t>La séparation des pouvoirs et l</w:t>
      </w:r>
      <w:r w:rsidR="000B0B7F">
        <w:rPr>
          <w:rFonts w:cs="Times New Roman"/>
          <w:szCs w:val="24"/>
          <w:lang w:val="fr-FR"/>
        </w:rPr>
        <w:t>’</w:t>
      </w:r>
      <w:r w:rsidRPr="00744889">
        <w:rPr>
          <w:rFonts w:cs="Times New Roman"/>
          <w:szCs w:val="24"/>
          <w:lang w:val="fr-FR"/>
        </w:rPr>
        <w:t>indépendance des cours constitutionnelles et des organes équivalents</w:t>
      </w:r>
      <w:r w:rsidR="000B0B7F">
        <w:rPr>
          <w:rFonts w:cs="Times New Roman"/>
          <w:szCs w:val="24"/>
          <w:lang w:val="fr-FR"/>
        </w:rPr>
        <w:t> »</w:t>
      </w:r>
      <w:r w:rsidRPr="00744889">
        <w:rPr>
          <w:rFonts w:cs="Times New Roman"/>
          <w:szCs w:val="24"/>
          <w:lang w:val="fr-FR"/>
        </w:rPr>
        <w:t>. Compte tenu de l</w:t>
      </w:r>
      <w:r w:rsidR="000B0B7F">
        <w:rPr>
          <w:rFonts w:cs="Times New Roman"/>
          <w:szCs w:val="24"/>
          <w:lang w:val="fr-FR"/>
        </w:rPr>
        <w:t>’</w:t>
      </w:r>
      <w:r w:rsidRPr="00744889">
        <w:rPr>
          <w:rFonts w:cs="Times New Roman"/>
          <w:szCs w:val="24"/>
          <w:lang w:val="fr-FR"/>
        </w:rPr>
        <w:t>importance de cette question et des menaces fréquentes qui pèsent sur l</w:t>
      </w:r>
      <w:r w:rsidR="000B0B7F">
        <w:rPr>
          <w:rFonts w:cs="Times New Roman"/>
          <w:szCs w:val="24"/>
          <w:lang w:val="fr-FR"/>
        </w:rPr>
        <w:t>’</w:t>
      </w:r>
      <w:r w:rsidRPr="00744889">
        <w:rPr>
          <w:rFonts w:cs="Times New Roman"/>
          <w:szCs w:val="24"/>
          <w:lang w:val="fr-FR"/>
        </w:rPr>
        <w:t>indépendance de certaines cours membres, le Bureau de la Conférence mondiale a décidé d</w:t>
      </w:r>
      <w:r w:rsidR="000B0B7F">
        <w:rPr>
          <w:rFonts w:cs="Times New Roman"/>
          <w:szCs w:val="24"/>
          <w:lang w:val="fr-FR"/>
        </w:rPr>
        <w:t>’</w:t>
      </w:r>
      <w:r w:rsidRPr="00744889">
        <w:rPr>
          <w:rFonts w:cs="Times New Roman"/>
          <w:szCs w:val="24"/>
          <w:lang w:val="fr-FR"/>
        </w:rPr>
        <w:t>inclure une session d</w:t>
      </w:r>
      <w:r w:rsidR="000B0B7F">
        <w:rPr>
          <w:rFonts w:cs="Times New Roman"/>
          <w:szCs w:val="24"/>
          <w:lang w:val="fr-FR"/>
        </w:rPr>
        <w:t>’</w:t>
      </w:r>
      <w:r w:rsidRPr="00744889">
        <w:rPr>
          <w:rFonts w:cs="Times New Roman"/>
          <w:szCs w:val="24"/>
          <w:lang w:val="fr-FR"/>
        </w:rPr>
        <w:t>évaluation de l</w:t>
      </w:r>
      <w:r w:rsidR="000B0B7F">
        <w:rPr>
          <w:rFonts w:cs="Times New Roman"/>
          <w:szCs w:val="24"/>
          <w:lang w:val="fr-FR"/>
        </w:rPr>
        <w:t>’</w:t>
      </w:r>
      <w:r w:rsidRPr="00744889">
        <w:rPr>
          <w:rFonts w:cs="Times New Roman"/>
          <w:szCs w:val="24"/>
          <w:lang w:val="fr-FR"/>
        </w:rPr>
        <w:t>indépendance de ces tribunaux lors de tous les futurs congrès de la Conférence mondiale. Ainsi, ces sessions ont déjà été organisées lors des 3e, 4e et 5e congrès, qui se sont tenus respectivement à Séoul (2014), Vilnius (2017) et Bali (2022), et le même système sera suivi pour le 6e congrès, qui aura lieu à Madrid. Les réponses que vous donnerez aux questions ci-dessous sont importantes pour la préparation de cette session.</w:t>
      </w:r>
    </w:p>
    <w:p w14:paraId="637B8681" w14:textId="77777777" w:rsidR="00423353" w:rsidRPr="000B0B7F" w:rsidRDefault="00F029B7" w:rsidP="00463D4E">
      <w:pPr>
        <w:spacing w:line="240" w:lineRule="auto"/>
        <w:ind w:right="709" w:firstLine="284"/>
        <w:jc w:val="both"/>
        <w:rPr>
          <w:rFonts w:cs="Times New Roman"/>
          <w:szCs w:val="24"/>
          <w:lang w:val="fr-FR"/>
        </w:rPr>
      </w:pPr>
      <w:r w:rsidRPr="00423353">
        <w:rPr>
          <w:rFonts w:cs="Times New Roman"/>
          <w:szCs w:val="24"/>
          <w:lang w:val="fr-FR"/>
        </w:rPr>
        <w:t>Les principaux domaines de recherche sont les suivants :</w:t>
      </w:r>
    </w:p>
    <w:p w14:paraId="14E3ED6A" w14:textId="77777777" w:rsidR="00463D4E" w:rsidRPr="000B0B7F" w:rsidRDefault="00F029B7" w:rsidP="00463D4E">
      <w:pPr>
        <w:pStyle w:val="Prrafodelista"/>
        <w:numPr>
          <w:ilvl w:val="0"/>
          <w:numId w:val="21"/>
        </w:numPr>
        <w:spacing w:line="240" w:lineRule="auto"/>
        <w:ind w:right="709"/>
        <w:jc w:val="both"/>
        <w:rPr>
          <w:rFonts w:cs="Times New Roman"/>
          <w:szCs w:val="24"/>
          <w:lang w:val="fr-FR"/>
        </w:rPr>
      </w:pPr>
      <w:r w:rsidRPr="00463D4E">
        <w:rPr>
          <w:rFonts w:cs="Times New Roman"/>
          <w:szCs w:val="24"/>
          <w:lang w:val="fr-FR"/>
        </w:rPr>
        <w:t>L</w:t>
      </w:r>
      <w:r w:rsidR="000B0B7F">
        <w:rPr>
          <w:rFonts w:cs="Times New Roman"/>
          <w:szCs w:val="24"/>
          <w:lang w:val="fr-FR"/>
        </w:rPr>
        <w:t>’</w:t>
      </w:r>
      <w:r w:rsidRPr="00463D4E">
        <w:rPr>
          <w:rFonts w:cs="Times New Roman"/>
          <w:szCs w:val="24"/>
          <w:lang w:val="fr-FR"/>
        </w:rPr>
        <w:t>ampleur des pressions externes auxquelles les cours sont confrontées lors de la délibération des affaires.</w:t>
      </w:r>
    </w:p>
    <w:p w14:paraId="0717BA3A" w14:textId="77777777" w:rsidR="00463D4E" w:rsidRPr="000B0B7F" w:rsidRDefault="00F029B7" w:rsidP="00463D4E">
      <w:pPr>
        <w:pStyle w:val="Prrafodelista"/>
        <w:numPr>
          <w:ilvl w:val="0"/>
          <w:numId w:val="21"/>
        </w:numPr>
        <w:spacing w:line="240" w:lineRule="auto"/>
        <w:ind w:right="709"/>
        <w:jc w:val="both"/>
        <w:rPr>
          <w:rFonts w:cs="Times New Roman"/>
          <w:szCs w:val="24"/>
          <w:lang w:val="fr-FR"/>
        </w:rPr>
      </w:pPr>
      <w:r w:rsidRPr="00463D4E">
        <w:rPr>
          <w:rFonts w:cs="Times New Roman"/>
          <w:szCs w:val="24"/>
          <w:lang w:val="fr-FR"/>
        </w:rPr>
        <w:t>Les mécanismes permettant de faire appliquer les décisions judiciaires et de faire face à la résistance des autres branches du gouvernement.</w:t>
      </w:r>
    </w:p>
    <w:p w14:paraId="344FF7D2" w14:textId="77777777" w:rsidR="00423353" w:rsidRPr="000B0B7F" w:rsidRDefault="00F029B7" w:rsidP="00463D4E">
      <w:pPr>
        <w:pStyle w:val="Prrafodelista"/>
        <w:numPr>
          <w:ilvl w:val="0"/>
          <w:numId w:val="21"/>
        </w:numPr>
        <w:spacing w:line="240" w:lineRule="auto"/>
        <w:ind w:right="709"/>
        <w:jc w:val="both"/>
        <w:rPr>
          <w:rFonts w:cs="Times New Roman"/>
          <w:szCs w:val="24"/>
          <w:lang w:val="fr-FR"/>
        </w:rPr>
      </w:pPr>
      <w:r w:rsidRPr="00463D4E">
        <w:rPr>
          <w:rFonts w:cs="Times New Roman"/>
          <w:szCs w:val="24"/>
          <w:lang w:val="fr-FR"/>
        </w:rPr>
        <w:t>Stratégies permettant aux cours de contourner les attaques contre leur indépendance et de rechercher un soutien national ou international.</w:t>
      </w:r>
    </w:p>
    <w:p w14:paraId="7AE30854" w14:textId="77777777" w:rsidR="00423353" w:rsidRPr="000B0B7F" w:rsidRDefault="00F029B7" w:rsidP="00463D4E">
      <w:pPr>
        <w:spacing w:line="240" w:lineRule="auto"/>
        <w:ind w:right="709"/>
        <w:jc w:val="both"/>
        <w:rPr>
          <w:rFonts w:cs="Times New Roman"/>
          <w:szCs w:val="24"/>
          <w:lang w:val="fr-FR"/>
        </w:rPr>
      </w:pPr>
      <w:r w:rsidRPr="00423353">
        <w:rPr>
          <w:rFonts w:cs="Times New Roman"/>
          <w:szCs w:val="24"/>
          <w:lang w:val="fr-FR"/>
        </w:rPr>
        <w:t>En préservant l</w:t>
      </w:r>
      <w:r w:rsidR="000B0B7F">
        <w:rPr>
          <w:rFonts w:cs="Times New Roman"/>
          <w:szCs w:val="24"/>
          <w:lang w:val="fr-FR"/>
        </w:rPr>
        <w:t>’</w:t>
      </w:r>
      <w:r w:rsidRPr="00423353">
        <w:rPr>
          <w:rFonts w:cs="Times New Roman"/>
          <w:szCs w:val="24"/>
          <w:lang w:val="fr-FR"/>
        </w:rPr>
        <w:t>indépendance judiciaire, les cours garantissent l</w:t>
      </w:r>
      <w:r w:rsidR="000B0B7F">
        <w:rPr>
          <w:rFonts w:cs="Times New Roman"/>
          <w:szCs w:val="24"/>
          <w:lang w:val="fr-FR"/>
        </w:rPr>
        <w:t>’</w:t>
      </w:r>
      <w:r w:rsidRPr="00423353">
        <w:rPr>
          <w:rFonts w:cs="Times New Roman"/>
          <w:szCs w:val="24"/>
          <w:lang w:val="fr-FR"/>
        </w:rPr>
        <w:t>intégrité de la gouvernance constitutionnelle et renforcent la confiance du public dans les institutions juridiques. Le congrès constitue une plateforme d</w:t>
      </w:r>
      <w:r w:rsidR="000B0B7F">
        <w:rPr>
          <w:rFonts w:cs="Times New Roman"/>
          <w:szCs w:val="24"/>
          <w:lang w:val="fr-FR"/>
        </w:rPr>
        <w:t>’</w:t>
      </w:r>
      <w:r w:rsidRPr="00423353">
        <w:rPr>
          <w:rFonts w:cs="Times New Roman"/>
          <w:szCs w:val="24"/>
          <w:lang w:val="fr-FR"/>
        </w:rPr>
        <w:t>échange de bonnes pratiques et de renforcement des engagements en faveur de l</w:t>
      </w:r>
      <w:r w:rsidR="000B0B7F">
        <w:rPr>
          <w:rFonts w:cs="Times New Roman"/>
          <w:szCs w:val="24"/>
          <w:lang w:val="fr-FR"/>
        </w:rPr>
        <w:t>’</w:t>
      </w:r>
      <w:r w:rsidRPr="00423353">
        <w:rPr>
          <w:rFonts w:cs="Times New Roman"/>
          <w:szCs w:val="24"/>
          <w:lang w:val="fr-FR"/>
        </w:rPr>
        <w:t>autonomie judiciaire.</w:t>
      </w:r>
    </w:p>
    <w:p w14:paraId="72C384EF" w14:textId="77777777" w:rsidR="00744889" w:rsidRPr="000B0B7F" w:rsidRDefault="00F029B7" w:rsidP="00744889">
      <w:pPr>
        <w:spacing w:line="240" w:lineRule="auto"/>
        <w:ind w:right="709"/>
        <w:jc w:val="both"/>
        <w:rPr>
          <w:rFonts w:cs="Times New Roman"/>
          <w:b/>
          <w:bCs/>
          <w:szCs w:val="24"/>
          <w:u w:val="single"/>
          <w:lang w:val="fr-FR"/>
        </w:rPr>
      </w:pPr>
      <w:r w:rsidRPr="00744889">
        <w:rPr>
          <w:rFonts w:cs="Times New Roman"/>
          <w:b/>
          <w:bCs/>
          <w:szCs w:val="24"/>
          <w:u w:val="single"/>
          <w:lang w:val="fr-FR"/>
        </w:rPr>
        <w:t>Conclusion</w:t>
      </w:r>
    </w:p>
    <w:p w14:paraId="51CFBFEE" w14:textId="2AA72D00" w:rsidR="00744889" w:rsidRPr="000B0B7F" w:rsidRDefault="00F029B7" w:rsidP="00744889">
      <w:pPr>
        <w:spacing w:line="240" w:lineRule="auto"/>
        <w:ind w:right="709"/>
        <w:jc w:val="both"/>
        <w:rPr>
          <w:rFonts w:cs="Times New Roman"/>
          <w:szCs w:val="24"/>
          <w:lang w:val="fr-FR"/>
        </w:rPr>
      </w:pPr>
      <w:r>
        <w:rPr>
          <w:rFonts w:cs="Times New Roman"/>
          <w:szCs w:val="24"/>
          <w:lang w:val="fr-FR"/>
        </w:rPr>
        <w:t xml:space="preserve">Le 6e Congrès de la Conférence mondiale sur la justice constitutionnelle est une initiative conjointe de la Cour constitutionnelle espagnole et de la Commission de Venise, qui assure le secrétariat de la CMJC. Le congrès se concentrera sur la question vitale de la protection des droits </w:t>
      </w:r>
      <w:r w:rsidR="00A67993">
        <w:rPr>
          <w:rFonts w:cs="Times New Roman"/>
          <w:szCs w:val="24"/>
          <w:lang w:val="fr-FR"/>
        </w:rPr>
        <w:t>humains</w:t>
      </w:r>
      <w:r>
        <w:rPr>
          <w:rFonts w:cs="Times New Roman"/>
          <w:szCs w:val="24"/>
          <w:lang w:val="fr-FR"/>
        </w:rPr>
        <w:t xml:space="preserve"> des générations futures. En abordant les principaux défis, en soulignant le rôle des constitutions et des cours, en discutant des rôles préventifs, en reconnaissant les contraintes et en partageant les expériences, le congrès vise à favoriser une compréhension globale et des stratégies solides pour garantir un avenir durable et juste pour tous.</w:t>
      </w:r>
    </w:p>
    <w:p w14:paraId="2A02F816" w14:textId="77777777" w:rsidR="00423353" w:rsidRPr="000B0B7F" w:rsidRDefault="00F029B7" w:rsidP="00744889">
      <w:pPr>
        <w:spacing w:line="240" w:lineRule="auto"/>
        <w:ind w:right="709"/>
        <w:jc w:val="both"/>
        <w:rPr>
          <w:rFonts w:cs="Times New Roman"/>
          <w:szCs w:val="24"/>
          <w:lang w:val="fr-FR"/>
        </w:rPr>
      </w:pPr>
      <w:r w:rsidRPr="00423353">
        <w:rPr>
          <w:rFonts w:cs="Times New Roman"/>
          <w:szCs w:val="24"/>
          <w:lang w:val="fr-FR"/>
        </w:rPr>
        <w:t>Le 6e Congrès offre également une occasion unique aux cours constitutionnelles du monde entier de réfléchir à leur rôle dans la promotion de la justice intergénérationnelle. De la durabilité environnementale à la préservation culturelle, de l</w:t>
      </w:r>
      <w:r w:rsidR="000B0B7F">
        <w:rPr>
          <w:rFonts w:cs="Times New Roman"/>
          <w:szCs w:val="24"/>
          <w:lang w:val="fr-FR"/>
        </w:rPr>
        <w:t>’</w:t>
      </w:r>
      <w:r w:rsidRPr="00423353">
        <w:rPr>
          <w:rFonts w:cs="Times New Roman"/>
          <w:szCs w:val="24"/>
          <w:lang w:val="fr-FR"/>
        </w:rPr>
        <w:t>accès équitable à la technologie à la protection de l</w:t>
      </w:r>
      <w:r w:rsidR="000B0B7F">
        <w:rPr>
          <w:rFonts w:cs="Times New Roman"/>
          <w:szCs w:val="24"/>
          <w:lang w:val="fr-FR"/>
        </w:rPr>
        <w:t>’</w:t>
      </w:r>
      <w:r w:rsidRPr="00423353">
        <w:rPr>
          <w:rFonts w:cs="Times New Roman"/>
          <w:szCs w:val="24"/>
          <w:lang w:val="fr-FR"/>
        </w:rPr>
        <w:t>indépendance judiciaire, les questions abordées mettent en évidence les défis multidimensionnels auxquels les cours sont confrontées pour sauvegarder les droits des générations futures.</w:t>
      </w:r>
    </w:p>
    <w:p w14:paraId="4EF429AD" w14:textId="77777777" w:rsidR="00423353" w:rsidRPr="000B0B7F" w:rsidRDefault="00F029B7" w:rsidP="00744889">
      <w:pPr>
        <w:spacing w:line="240" w:lineRule="auto"/>
        <w:ind w:right="709"/>
        <w:jc w:val="both"/>
        <w:rPr>
          <w:rFonts w:cs="Times New Roman"/>
          <w:szCs w:val="24"/>
          <w:lang w:val="fr-FR"/>
        </w:rPr>
      </w:pPr>
      <w:r w:rsidRPr="00423353">
        <w:rPr>
          <w:rFonts w:cs="Times New Roman"/>
          <w:szCs w:val="24"/>
          <w:lang w:val="fr-FR"/>
        </w:rPr>
        <w:t>En établissant ce dialogue, les juridictions membres réaffirment leur engagement à défendre la justice dans un contexte mondial en constante évolution. Les résultats du congrès serviront de cadre d</w:t>
      </w:r>
      <w:r w:rsidR="000B0B7F">
        <w:rPr>
          <w:rFonts w:cs="Times New Roman"/>
          <w:szCs w:val="24"/>
          <w:lang w:val="fr-FR"/>
        </w:rPr>
        <w:t>’</w:t>
      </w:r>
      <w:r w:rsidRPr="00423353">
        <w:rPr>
          <w:rFonts w:cs="Times New Roman"/>
          <w:szCs w:val="24"/>
          <w:lang w:val="fr-FR"/>
        </w:rPr>
        <w:t>orientation pour relever les défis intergénérationnels et faire en sorte que la justice constitutionnelle reste une lueur d</w:t>
      </w:r>
      <w:r w:rsidR="000B0B7F">
        <w:rPr>
          <w:rFonts w:cs="Times New Roman"/>
          <w:szCs w:val="24"/>
          <w:lang w:val="fr-FR"/>
        </w:rPr>
        <w:t>’</w:t>
      </w:r>
      <w:r w:rsidRPr="00423353">
        <w:rPr>
          <w:rFonts w:cs="Times New Roman"/>
          <w:szCs w:val="24"/>
          <w:lang w:val="fr-FR"/>
        </w:rPr>
        <w:t>espoir pour les générations à venir.</w:t>
      </w:r>
    </w:p>
    <w:p w14:paraId="07EFA8D8" w14:textId="77777777" w:rsidR="00463D4E" w:rsidRPr="000B0B7F" w:rsidRDefault="00463D4E" w:rsidP="00744889">
      <w:pPr>
        <w:spacing w:line="240" w:lineRule="auto"/>
        <w:ind w:right="709"/>
        <w:jc w:val="both"/>
        <w:rPr>
          <w:rFonts w:cs="Times New Roman"/>
          <w:szCs w:val="24"/>
          <w:lang w:val="fr-FR"/>
        </w:rPr>
      </w:pPr>
    </w:p>
    <w:p w14:paraId="2C9F9238" w14:textId="46AA47E4" w:rsidR="00423353" w:rsidRPr="000B0B7F" w:rsidRDefault="00F029B7" w:rsidP="009176B8">
      <w:pPr>
        <w:rPr>
          <w:rFonts w:cs="Times New Roman"/>
          <w:i/>
          <w:iCs/>
          <w:szCs w:val="24"/>
          <w:lang w:val="fr-FR"/>
        </w:rPr>
      </w:pPr>
      <w:r>
        <w:rPr>
          <w:b/>
          <w:bCs/>
          <w:color w:val="4C94D8" w:themeColor="text2" w:themeTint="80"/>
          <w:lang w:val="fr-FR"/>
        </w:rPr>
        <w:br w:type="page"/>
      </w:r>
      <w:r w:rsidRPr="00C90B38">
        <w:rPr>
          <w:b/>
          <w:bCs/>
          <w:color w:val="4C94D8" w:themeColor="text2" w:themeTint="80"/>
          <w:lang w:val="fr-FR"/>
        </w:rPr>
        <w:lastRenderedPageBreak/>
        <w:t>QUESTIONNAIRE</w:t>
      </w:r>
    </w:p>
    <w:p w14:paraId="00B92E56" w14:textId="77777777" w:rsidR="0043346E" w:rsidRPr="000B0B7F" w:rsidRDefault="00F029B7" w:rsidP="006D57E9">
      <w:pPr>
        <w:ind w:right="709"/>
        <w:jc w:val="center"/>
        <w:rPr>
          <w:rFonts w:cs="Times New Roman"/>
          <w:b/>
          <w:bCs/>
          <w:color w:val="4C94D8" w:themeColor="text2" w:themeTint="80"/>
          <w:szCs w:val="24"/>
          <w:lang w:val="fr-FR"/>
        </w:rPr>
      </w:pPr>
      <w:r w:rsidRPr="00C90B38">
        <w:rPr>
          <w:rFonts w:cs="Times New Roman"/>
          <w:b/>
          <w:bCs/>
          <w:color w:val="4C94D8" w:themeColor="text2" w:themeTint="80"/>
          <w:szCs w:val="24"/>
          <w:lang w:val="fr-FR"/>
        </w:rPr>
        <w:t>I. PRÉSERVATION DES RESSOURCES NATURELLES ET DE L</w:t>
      </w:r>
      <w:r w:rsidR="000B0B7F">
        <w:rPr>
          <w:rFonts w:cs="Times New Roman"/>
          <w:b/>
          <w:bCs/>
          <w:color w:val="4C94D8" w:themeColor="text2" w:themeTint="80"/>
          <w:szCs w:val="24"/>
          <w:lang w:val="fr-FR"/>
        </w:rPr>
        <w:t>’</w:t>
      </w:r>
      <w:r w:rsidRPr="00C90B38">
        <w:rPr>
          <w:rFonts w:cs="Times New Roman"/>
          <w:b/>
          <w:bCs/>
          <w:color w:val="4C94D8" w:themeColor="text2" w:themeTint="80"/>
          <w:szCs w:val="24"/>
          <w:lang w:val="fr-FR"/>
        </w:rPr>
        <w:t>ENVIRONNEMENT</w:t>
      </w:r>
    </w:p>
    <w:p w14:paraId="5B33515D" w14:textId="77777777" w:rsidR="00055C00" w:rsidRDefault="00F029B7" w:rsidP="00055C00">
      <w:pPr>
        <w:pStyle w:val="Sinespaciado"/>
        <w:rPr>
          <w:b/>
          <w:bCs/>
          <w:lang w:val="es-ES_tradnl"/>
        </w:rPr>
      </w:pPr>
      <w:r w:rsidRPr="00055C00">
        <w:rPr>
          <w:b/>
          <w:bCs/>
          <w:lang w:val="fr-FR"/>
        </w:rPr>
        <w:t>Questions :</w:t>
      </w:r>
    </w:p>
    <w:p w14:paraId="5AC5387F" w14:textId="77777777" w:rsidR="00825744" w:rsidRPr="006D57E9" w:rsidRDefault="00825744" w:rsidP="00055C00">
      <w:pPr>
        <w:pStyle w:val="Sinespaciado"/>
        <w:rPr>
          <w:b/>
          <w:bCs/>
        </w:rPr>
      </w:pPr>
    </w:p>
    <w:p w14:paraId="5B155207" w14:textId="77777777" w:rsidR="00D5149D" w:rsidRPr="000B0B7F" w:rsidRDefault="00F029B7" w:rsidP="00D5149D">
      <w:pPr>
        <w:pStyle w:val="Prrafodelista"/>
        <w:numPr>
          <w:ilvl w:val="0"/>
          <w:numId w:val="22"/>
        </w:numPr>
        <w:ind w:right="709"/>
        <w:jc w:val="both"/>
        <w:rPr>
          <w:rFonts w:cs="Times New Roman"/>
          <w:szCs w:val="24"/>
          <w:lang w:val="fr-FR"/>
        </w:rPr>
      </w:pPr>
      <w:r w:rsidRPr="00D5149D">
        <w:rPr>
          <w:rFonts w:cs="Times New Roman"/>
          <w:szCs w:val="24"/>
          <w:lang w:val="fr-FR"/>
        </w:rPr>
        <w:t>La constitution de votre pays impose-t-elle à l</w:t>
      </w:r>
      <w:r w:rsidR="000B0B7F">
        <w:rPr>
          <w:rFonts w:cs="Times New Roman"/>
          <w:szCs w:val="24"/>
          <w:lang w:val="fr-FR"/>
        </w:rPr>
        <w:t>’</w:t>
      </w:r>
      <w:r w:rsidRPr="00D5149D">
        <w:rPr>
          <w:rFonts w:cs="Times New Roman"/>
          <w:szCs w:val="24"/>
          <w:lang w:val="fr-FR"/>
        </w:rPr>
        <w:t>État des obligations positives en matière de protection des ressources naturelles et de l</w:t>
      </w:r>
      <w:r w:rsidR="000B0B7F">
        <w:rPr>
          <w:rFonts w:cs="Times New Roman"/>
          <w:szCs w:val="24"/>
          <w:lang w:val="fr-FR"/>
        </w:rPr>
        <w:t>’</w:t>
      </w:r>
      <w:r w:rsidRPr="00D5149D">
        <w:rPr>
          <w:rFonts w:cs="Times New Roman"/>
          <w:szCs w:val="24"/>
          <w:lang w:val="fr-FR"/>
        </w:rPr>
        <w:t>environnement ? Si ce n</w:t>
      </w:r>
      <w:r w:rsidR="000B0B7F">
        <w:rPr>
          <w:rFonts w:cs="Times New Roman"/>
          <w:szCs w:val="24"/>
          <w:lang w:val="fr-FR"/>
        </w:rPr>
        <w:t>’</w:t>
      </w:r>
      <w:r w:rsidRPr="00D5149D">
        <w:rPr>
          <w:rFonts w:cs="Times New Roman"/>
          <w:szCs w:val="24"/>
          <w:lang w:val="fr-FR"/>
        </w:rPr>
        <w:t>est pas le cas, quels sont les instruments juridiques qui imposent de telles obligations positives ?</w:t>
      </w:r>
    </w:p>
    <w:p w14:paraId="5BF8B3FA" w14:textId="77777777" w:rsidR="00D5149D" w:rsidRPr="000B0B7F" w:rsidRDefault="00D5149D" w:rsidP="00D5149D">
      <w:pPr>
        <w:pStyle w:val="Prrafodelista"/>
        <w:ind w:left="1004" w:right="709"/>
        <w:jc w:val="both"/>
        <w:rPr>
          <w:rFonts w:cs="Times New Roman"/>
          <w:szCs w:val="24"/>
          <w:lang w:val="fr-FR"/>
        </w:rPr>
      </w:pPr>
    </w:p>
    <w:p w14:paraId="6F1D6B10" w14:textId="77777777" w:rsidR="00D5149D" w:rsidRPr="000B0B7F" w:rsidRDefault="00F029B7" w:rsidP="00D5149D">
      <w:pPr>
        <w:pStyle w:val="Prrafodelista"/>
        <w:numPr>
          <w:ilvl w:val="0"/>
          <w:numId w:val="22"/>
        </w:numPr>
        <w:ind w:right="709"/>
        <w:jc w:val="both"/>
        <w:rPr>
          <w:rFonts w:cs="Times New Roman"/>
          <w:szCs w:val="24"/>
          <w:lang w:val="fr-FR"/>
        </w:rPr>
      </w:pPr>
      <w:r w:rsidRPr="00D5149D">
        <w:rPr>
          <w:rFonts w:cs="Times New Roman"/>
          <w:szCs w:val="24"/>
          <w:lang w:val="fr-FR"/>
        </w:rPr>
        <w:t>Dans votre système juridique, qui est habilité à défendre les ressources naturelles et l</w:t>
      </w:r>
      <w:r w:rsidR="000B0B7F">
        <w:rPr>
          <w:rFonts w:cs="Times New Roman"/>
          <w:szCs w:val="24"/>
          <w:lang w:val="fr-FR"/>
        </w:rPr>
        <w:t>’</w:t>
      </w:r>
      <w:r w:rsidRPr="00D5149D">
        <w:rPr>
          <w:rFonts w:cs="Times New Roman"/>
          <w:szCs w:val="24"/>
          <w:lang w:val="fr-FR"/>
        </w:rPr>
        <w:t xml:space="preserve">environnement devant les cours (institutions publiques, citoyens individuels, organisations non gouvernementales, etc.) ? </w:t>
      </w:r>
    </w:p>
    <w:p w14:paraId="56A13E92" w14:textId="77777777" w:rsidR="00D5149D" w:rsidRPr="000B0B7F" w:rsidRDefault="00D5149D" w:rsidP="00D5149D">
      <w:pPr>
        <w:pStyle w:val="Prrafodelista"/>
        <w:ind w:left="1004" w:right="709"/>
        <w:jc w:val="both"/>
        <w:rPr>
          <w:rFonts w:cs="Times New Roman"/>
          <w:szCs w:val="24"/>
          <w:lang w:val="fr-FR"/>
        </w:rPr>
      </w:pPr>
    </w:p>
    <w:p w14:paraId="02EA4753" w14:textId="77777777" w:rsidR="00D5149D" w:rsidRPr="000B0B7F" w:rsidRDefault="00F029B7" w:rsidP="00D5149D">
      <w:pPr>
        <w:pStyle w:val="Prrafodelista"/>
        <w:numPr>
          <w:ilvl w:val="0"/>
          <w:numId w:val="22"/>
        </w:numPr>
        <w:ind w:right="709"/>
        <w:jc w:val="both"/>
        <w:rPr>
          <w:rFonts w:cs="Times New Roman"/>
          <w:szCs w:val="24"/>
          <w:lang w:val="fr-FR"/>
        </w:rPr>
      </w:pPr>
      <w:r w:rsidRPr="00D5149D">
        <w:rPr>
          <w:rFonts w:cs="Times New Roman"/>
          <w:szCs w:val="24"/>
          <w:lang w:val="fr-FR"/>
        </w:rPr>
        <w:t>Votre cour a-t-elle statué sur des affaires concernant la production de substances ou de déchets dangereux qui ne peuvent être gérés et éliminés en toute sécurité par la génération dont ils proviennent ?</w:t>
      </w:r>
    </w:p>
    <w:p w14:paraId="70BEFE49" w14:textId="77777777" w:rsidR="00D5149D" w:rsidRPr="000B0B7F" w:rsidRDefault="00D5149D" w:rsidP="00D5149D">
      <w:pPr>
        <w:pStyle w:val="Prrafodelista"/>
        <w:ind w:left="1004" w:right="709"/>
        <w:jc w:val="both"/>
        <w:rPr>
          <w:rFonts w:cs="Times New Roman"/>
          <w:szCs w:val="24"/>
          <w:lang w:val="fr-FR"/>
        </w:rPr>
      </w:pPr>
    </w:p>
    <w:p w14:paraId="6A2E2D22" w14:textId="77777777" w:rsidR="006D57E9" w:rsidRPr="00B7424C" w:rsidRDefault="00F029B7" w:rsidP="00055C00">
      <w:pPr>
        <w:pStyle w:val="Prrafodelista"/>
        <w:numPr>
          <w:ilvl w:val="0"/>
          <w:numId w:val="22"/>
        </w:numPr>
        <w:ind w:right="709"/>
        <w:jc w:val="both"/>
        <w:rPr>
          <w:rFonts w:cs="Times New Roman"/>
          <w:szCs w:val="24"/>
        </w:rPr>
      </w:pPr>
      <w:r w:rsidRPr="00D5149D">
        <w:rPr>
          <w:rFonts w:cs="Times New Roman"/>
          <w:szCs w:val="24"/>
          <w:lang w:val="fr-FR"/>
        </w:rPr>
        <w:t>Votre pays a-t-il connu des catastrophes environnementales aux conséquences globales graves qui ont donné lieu à des problèmes juridiques importants ? Dans l</w:t>
      </w:r>
      <w:r w:rsidR="000B0B7F">
        <w:rPr>
          <w:rFonts w:cs="Times New Roman"/>
          <w:szCs w:val="24"/>
          <w:lang w:val="fr-FR"/>
        </w:rPr>
        <w:t>’</w:t>
      </w:r>
      <w:r w:rsidRPr="00D5149D">
        <w:rPr>
          <w:rFonts w:cs="Times New Roman"/>
          <w:szCs w:val="24"/>
          <w:lang w:val="fr-FR"/>
        </w:rPr>
        <w:t>affirmative, comment ces problèmes ont-ils été résolus ?</w:t>
      </w:r>
    </w:p>
    <w:p w14:paraId="08865070" w14:textId="77777777" w:rsidR="006D57E9" w:rsidRPr="00B7424C" w:rsidRDefault="006D57E9" w:rsidP="006D57E9">
      <w:pPr>
        <w:pStyle w:val="Prrafodelista"/>
        <w:ind w:left="1004" w:right="709"/>
        <w:jc w:val="both"/>
        <w:rPr>
          <w:rFonts w:cs="Times New Roman"/>
          <w:szCs w:val="24"/>
        </w:rPr>
      </w:pPr>
    </w:p>
    <w:p w14:paraId="6298B7B1" w14:textId="7CCF7111" w:rsidR="006D57E9" w:rsidRPr="00A54084" w:rsidRDefault="00F029B7" w:rsidP="00A54084">
      <w:pPr>
        <w:pStyle w:val="Prrafodelista"/>
        <w:numPr>
          <w:ilvl w:val="0"/>
          <w:numId w:val="22"/>
        </w:numPr>
        <w:ind w:right="709"/>
        <w:jc w:val="both"/>
        <w:rPr>
          <w:rFonts w:cs="Times New Roman"/>
          <w:szCs w:val="24"/>
          <w:lang w:val="fr-FR"/>
        </w:rPr>
      </w:pPr>
      <w:r w:rsidRPr="006D57E9">
        <w:rPr>
          <w:rFonts w:cs="Times New Roman"/>
          <w:szCs w:val="24"/>
          <w:lang w:val="fr-FR"/>
        </w:rPr>
        <w:t>Pouvez-vous identifier les arrêts pertinents rendus par votre cour sur le changement climatique ?</w:t>
      </w:r>
    </w:p>
    <w:p w14:paraId="17CBE9C1" w14:textId="77777777" w:rsidR="007F2620" w:rsidRPr="000B0B7F" w:rsidRDefault="007F2620" w:rsidP="006D57E9">
      <w:pPr>
        <w:pStyle w:val="Prrafodelista"/>
        <w:ind w:left="1004" w:right="709"/>
        <w:jc w:val="both"/>
        <w:rPr>
          <w:rFonts w:cs="Times New Roman"/>
          <w:szCs w:val="24"/>
          <w:lang w:val="fr-FR"/>
        </w:rPr>
      </w:pPr>
    </w:p>
    <w:p w14:paraId="04D34C89" w14:textId="77777777" w:rsidR="007F2620" w:rsidRPr="000B0B7F" w:rsidRDefault="00F029B7" w:rsidP="00055C00">
      <w:pPr>
        <w:ind w:right="709"/>
        <w:jc w:val="both"/>
        <w:rPr>
          <w:rFonts w:cs="Times New Roman"/>
          <w:b/>
          <w:bCs/>
          <w:color w:val="4C94D8" w:themeColor="text2" w:themeTint="80"/>
          <w:szCs w:val="24"/>
          <w:lang w:val="fr-FR"/>
        </w:rPr>
      </w:pPr>
      <w:r w:rsidRPr="00C90B38">
        <w:rPr>
          <w:rFonts w:cs="Times New Roman"/>
          <w:b/>
          <w:bCs/>
          <w:color w:val="4C94D8" w:themeColor="text2" w:themeTint="80"/>
          <w:szCs w:val="24"/>
          <w:lang w:val="fr-FR"/>
        </w:rPr>
        <w:t>II. LA PRÉSERVATION DU PATRIMOINE CULTUREL DE L</w:t>
      </w:r>
      <w:r w:rsidR="000B0B7F">
        <w:rPr>
          <w:rFonts w:cs="Times New Roman"/>
          <w:b/>
          <w:bCs/>
          <w:color w:val="4C94D8" w:themeColor="text2" w:themeTint="80"/>
          <w:szCs w:val="24"/>
          <w:lang w:val="fr-FR"/>
        </w:rPr>
        <w:t>’</w:t>
      </w:r>
      <w:r w:rsidRPr="00C90B38">
        <w:rPr>
          <w:rFonts w:cs="Times New Roman"/>
          <w:b/>
          <w:bCs/>
          <w:color w:val="4C94D8" w:themeColor="text2" w:themeTint="80"/>
          <w:szCs w:val="24"/>
          <w:lang w:val="fr-FR"/>
        </w:rPr>
        <w:t>HUMANITÉ</w:t>
      </w:r>
    </w:p>
    <w:p w14:paraId="392BD8D2" w14:textId="77777777" w:rsidR="0043346E" w:rsidRPr="000B0B7F" w:rsidRDefault="0043346E" w:rsidP="0043346E">
      <w:pPr>
        <w:pStyle w:val="Sinespaciado"/>
        <w:rPr>
          <w:b/>
          <w:bCs/>
          <w:sz w:val="16"/>
          <w:szCs w:val="16"/>
          <w:lang w:val="fr-FR"/>
        </w:rPr>
      </w:pPr>
    </w:p>
    <w:p w14:paraId="6229BAD7" w14:textId="77777777" w:rsidR="0043346E" w:rsidRPr="00055C00" w:rsidRDefault="00F029B7" w:rsidP="0043346E">
      <w:pPr>
        <w:pStyle w:val="Sinespaciado"/>
        <w:rPr>
          <w:b/>
          <w:bCs/>
        </w:rPr>
      </w:pPr>
      <w:r w:rsidRPr="00055C00">
        <w:rPr>
          <w:b/>
          <w:bCs/>
          <w:lang w:val="fr-FR"/>
        </w:rPr>
        <w:t>Questions :</w:t>
      </w:r>
    </w:p>
    <w:p w14:paraId="75F1C00A" w14:textId="77777777" w:rsidR="002A13CA" w:rsidRPr="0032314E" w:rsidRDefault="002A13CA" w:rsidP="00055C00">
      <w:pPr>
        <w:pStyle w:val="Sinespaciado"/>
        <w:jc w:val="both"/>
        <w:rPr>
          <w:sz w:val="16"/>
          <w:szCs w:val="16"/>
        </w:rPr>
      </w:pPr>
    </w:p>
    <w:p w14:paraId="56613C16" w14:textId="28588A94" w:rsidR="006D57E9" w:rsidRPr="000B0B7F" w:rsidRDefault="00F029B7" w:rsidP="006D57E9">
      <w:pPr>
        <w:pStyle w:val="Prrafodelista"/>
        <w:numPr>
          <w:ilvl w:val="0"/>
          <w:numId w:val="23"/>
        </w:numPr>
        <w:spacing w:line="276" w:lineRule="auto"/>
        <w:ind w:right="709"/>
        <w:jc w:val="both"/>
        <w:rPr>
          <w:rFonts w:cs="Times New Roman"/>
          <w:szCs w:val="24"/>
          <w:lang w:val="fr-FR"/>
        </w:rPr>
      </w:pPr>
      <w:r w:rsidRPr="006D57E9">
        <w:rPr>
          <w:rFonts w:cs="Times New Roman"/>
          <w:szCs w:val="24"/>
          <w:lang w:val="fr-FR"/>
        </w:rPr>
        <w:t>La constitution de votre pays reconnaît-elle l</w:t>
      </w:r>
      <w:r w:rsidR="000B0B7F">
        <w:rPr>
          <w:rFonts w:cs="Times New Roman"/>
          <w:szCs w:val="24"/>
          <w:lang w:val="fr-FR"/>
        </w:rPr>
        <w:t>’</w:t>
      </w:r>
      <w:r w:rsidRPr="006D57E9">
        <w:rPr>
          <w:rFonts w:cs="Times New Roman"/>
          <w:szCs w:val="24"/>
          <w:lang w:val="fr-FR"/>
        </w:rPr>
        <w:t xml:space="preserve">accès au patrimoine culturel comme un droit </w:t>
      </w:r>
      <w:r w:rsidR="00A67993">
        <w:rPr>
          <w:rFonts w:cs="Times New Roman"/>
          <w:szCs w:val="24"/>
          <w:lang w:val="fr-FR"/>
        </w:rPr>
        <w:t>humain</w:t>
      </w:r>
      <w:r w:rsidRPr="006D57E9">
        <w:rPr>
          <w:rFonts w:cs="Times New Roman"/>
          <w:szCs w:val="24"/>
          <w:lang w:val="fr-FR"/>
        </w:rPr>
        <w:t xml:space="preserve"> ? Si ce n</w:t>
      </w:r>
      <w:r w:rsidR="000B0B7F">
        <w:rPr>
          <w:rFonts w:cs="Times New Roman"/>
          <w:szCs w:val="24"/>
          <w:lang w:val="fr-FR"/>
        </w:rPr>
        <w:t>’</w:t>
      </w:r>
      <w:r w:rsidRPr="006D57E9">
        <w:rPr>
          <w:rFonts w:cs="Times New Roman"/>
          <w:szCs w:val="24"/>
          <w:lang w:val="fr-FR"/>
        </w:rPr>
        <w:t>est pas le cas, quels sont les instruments juridiques qui prévoient une telle reconnaissance ?</w:t>
      </w:r>
    </w:p>
    <w:p w14:paraId="6B4B0CF4" w14:textId="77777777" w:rsidR="006D57E9" w:rsidRPr="000B0B7F" w:rsidRDefault="006D57E9" w:rsidP="006D57E9">
      <w:pPr>
        <w:pStyle w:val="Prrafodelista"/>
        <w:spacing w:line="276" w:lineRule="auto"/>
        <w:ind w:left="1004" w:right="709"/>
        <w:jc w:val="both"/>
        <w:rPr>
          <w:rFonts w:cs="Times New Roman"/>
          <w:szCs w:val="24"/>
          <w:lang w:val="fr-FR"/>
        </w:rPr>
      </w:pPr>
    </w:p>
    <w:p w14:paraId="393CDB3C" w14:textId="77777777" w:rsidR="006D57E9" w:rsidRPr="000B0B7F" w:rsidRDefault="00F029B7" w:rsidP="006D57E9">
      <w:pPr>
        <w:pStyle w:val="Prrafodelista"/>
        <w:numPr>
          <w:ilvl w:val="0"/>
          <w:numId w:val="23"/>
        </w:numPr>
        <w:spacing w:line="276" w:lineRule="auto"/>
        <w:ind w:right="709"/>
        <w:jc w:val="both"/>
        <w:rPr>
          <w:rFonts w:cs="Times New Roman"/>
          <w:szCs w:val="24"/>
          <w:lang w:val="fr-FR"/>
        </w:rPr>
      </w:pPr>
      <w:r w:rsidRPr="006D57E9">
        <w:rPr>
          <w:rFonts w:cs="Times New Roman"/>
          <w:szCs w:val="24"/>
          <w:lang w:val="fr-FR"/>
        </w:rPr>
        <w:t>Votre pays a-t-il signé la Convention de 2003 pour la sauvegarde du patrimoine culturel immatériel ou d</w:t>
      </w:r>
      <w:r w:rsidR="000B0B7F">
        <w:rPr>
          <w:rFonts w:cs="Times New Roman"/>
          <w:szCs w:val="24"/>
          <w:lang w:val="fr-FR"/>
        </w:rPr>
        <w:t>’</w:t>
      </w:r>
      <w:r w:rsidRPr="006D57E9">
        <w:rPr>
          <w:rFonts w:cs="Times New Roman"/>
          <w:szCs w:val="24"/>
          <w:lang w:val="fr-FR"/>
        </w:rPr>
        <w:t>autres instruments internationaux dans ce domaine ?</w:t>
      </w:r>
    </w:p>
    <w:p w14:paraId="6EB36A88" w14:textId="77777777" w:rsidR="006D57E9" w:rsidRPr="000B0B7F" w:rsidRDefault="006D57E9" w:rsidP="006D57E9">
      <w:pPr>
        <w:pStyle w:val="Prrafodelista"/>
        <w:spacing w:line="276" w:lineRule="auto"/>
        <w:ind w:left="1004" w:right="709"/>
        <w:jc w:val="both"/>
        <w:rPr>
          <w:rFonts w:cs="Times New Roman"/>
          <w:szCs w:val="24"/>
          <w:lang w:val="fr-FR"/>
        </w:rPr>
      </w:pPr>
    </w:p>
    <w:p w14:paraId="740AC629" w14:textId="77777777" w:rsidR="006D57E9" w:rsidRDefault="00F029B7" w:rsidP="006D57E9">
      <w:pPr>
        <w:pStyle w:val="Prrafodelista"/>
        <w:numPr>
          <w:ilvl w:val="0"/>
          <w:numId w:val="23"/>
        </w:numPr>
        <w:spacing w:line="276" w:lineRule="auto"/>
        <w:ind w:right="709"/>
        <w:jc w:val="both"/>
        <w:rPr>
          <w:rFonts w:cs="Times New Roman"/>
          <w:szCs w:val="24"/>
          <w:lang w:val="en-GB"/>
        </w:rPr>
      </w:pPr>
      <w:r w:rsidRPr="006D57E9">
        <w:rPr>
          <w:rFonts w:cs="Times New Roman"/>
          <w:szCs w:val="24"/>
          <w:lang w:val="fr-FR"/>
        </w:rPr>
        <w:t>Votre pays a-t-il des différends internationaux avec un autre État concernant des biens du patrimoine culturel ? Dans l</w:t>
      </w:r>
      <w:r w:rsidR="000B0B7F">
        <w:rPr>
          <w:rFonts w:cs="Times New Roman"/>
          <w:szCs w:val="24"/>
          <w:lang w:val="fr-FR"/>
        </w:rPr>
        <w:t>’</w:t>
      </w:r>
      <w:r w:rsidRPr="006D57E9">
        <w:rPr>
          <w:rFonts w:cs="Times New Roman"/>
          <w:szCs w:val="24"/>
          <w:lang w:val="fr-FR"/>
        </w:rPr>
        <w:t>affirmative, comment cela a-t-il été résolu ?</w:t>
      </w:r>
    </w:p>
    <w:p w14:paraId="5C60FC51" w14:textId="77777777" w:rsidR="006D57E9" w:rsidRDefault="006D57E9" w:rsidP="006D57E9">
      <w:pPr>
        <w:pStyle w:val="Prrafodelista"/>
        <w:spacing w:line="276" w:lineRule="auto"/>
        <w:ind w:left="1004" w:right="709"/>
        <w:jc w:val="both"/>
        <w:rPr>
          <w:rFonts w:cs="Times New Roman"/>
          <w:szCs w:val="24"/>
          <w:lang w:val="en-GB"/>
        </w:rPr>
      </w:pPr>
    </w:p>
    <w:p w14:paraId="0FBC9F26" w14:textId="3FFA07C0" w:rsidR="00E24FCE" w:rsidRPr="000B0B7F" w:rsidRDefault="00F029B7" w:rsidP="00E24FCE">
      <w:pPr>
        <w:pStyle w:val="Prrafodelista"/>
        <w:numPr>
          <w:ilvl w:val="0"/>
          <w:numId w:val="23"/>
        </w:numPr>
        <w:spacing w:line="276" w:lineRule="auto"/>
        <w:ind w:right="709"/>
        <w:jc w:val="both"/>
        <w:rPr>
          <w:rFonts w:cs="Times New Roman"/>
          <w:szCs w:val="24"/>
          <w:lang w:val="fr-FR"/>
        </w:rPr>
      </w:pPr>
      <w:r w:rsidRPr="006D57E9">
        <w:rPr>
          <w:rFonts w:cs="Times New Roman"/>
          <w:szCs w:val="24"/>
          <w:lang w:val="fr-FR"/>
        </w:rPr>
        <w:t xml:space="preserve">Existe-t-il dans votre pays des pratiques culturelles controversées qui pourraient être contraires aux droits </w:t>
      </w:r>
      <w:r w:rsidR="00A67993">
        <w:rPr>
          <w:rFonts w:cs="Times New Roman"/>
          <w:szCs w:val="24"/>
          <w:lang w:val="fr-FR"/>
        </w:rPr>
        <w:t>humains</w:t>
      </w:r>
      <w:r w:rsidRPr="006D57E9">
        <w:rPr>
          <w:rFonts w:cs="Times New Roman"/>
          <w:szCs w:val="24"/>
          <w:lang w:val="fr-FR"/>
        </w:rPr>
        <w:t xml:space="preserve"> ? Dans l</w:t>
      </w:r>
      <w:r w:rsidR="000B0B7F">
        <w:rPr>
          <w:rFonts w:cs="Times New Roman"/>
          <w:szCs w:val="24"/>
          <w:lang w:val="fr-FR"/>
        </w:rPr>
        <w:t>’</w:t>
      </w:r>
      <w:r w:rsidRPr="006D57E9">
        <w:rPr>
          <w:rFonts w:cs="Times New Roman"/>
          <w:szCs w:val="24"/>
          <w:lang w:val="fr-FR"/>
        </w:rPr>
        <w:t>affirmative, quelles sont les mesures prises pour y remédier et les éliminer ?</w:t>
      </w:r>
    </w:p>
    <w:p w14:paraId="5232219C" w14:textId="77777777" w:rsidR="00E24FCE" w:rsidRPr="000B0B7F" w:rsidRDefault="00E24FCE" w:rsidP="00E24FCE">
      <w:pPr>
        <w:pStyle w:val="Prrafodelista"/>
        <w:spacing w:line="276" w:lineRule="auto"/>
        <w:ind w:left="1004" w:right="709"/>
        <w:jc w:val="both"/>
        <w:rPr>
          <w:rFonts w:cs="Times New Roman"/>
          <w:szCs w:val="24"/>
          <w:lang w:val="fr-FR"/>
        </w:rPr>
      </w:pPr>
    </w:p>
    <w:p w14:paraId="68404F56" w14:textId="77777777" w:rsidR="0042798E" w:rsidRPr="00E24FCE" w:rsidRDefault="00F029B7" w:rsidP="00E24FCE">
      <w:pPr>
        <w:pStyle w:val="Prrafodelista"/>
        <w:numPr>
          <w:ilvl w:val="0"/>
          <w:numId w:val="23"/>
        </w:numPr>
        <w:spacing w:line="276" w:lineRule="auto"/>
        <w:ind w:right="709"/>
        <w:jc w:val="both"/>
        <w:rPr>
          <w:rFonts w:cs="Times New Roman"/>
          <w:szCs w:val="24"/>
          <w:lang w:val="en-GB"/>
        </w:rPr>
      </w:pPr>
      <w:r w:rsidRPr="00E24FCE">
        <w:rPr>
          <w:rFonts w:cs="Times New Roman"/>
          <w:szCs w:val="24"/>
          <w:lang w:val="fr-FR"/>
        </w:rPr>
        <w:t>Votre cour a-t-elle rendu des arrêts pertinents sur la préservation du patrimoine culturel ? Si oui, de quoi s</w:t>
      </w:r>
      <w:r w:rsidR="000B0B7F">
        <w:rPr>
          <w:rFonts w:cs="Times New Roman"/>
          <w:szCs w:val="24"/>
          <w:lang w:val="fr-FR"/>
        </w:rPr>
        <w:t>’</w:t>
      </w:r>
      <w:r w:rsidRPr="00E24FCE">
        <w:rPr>
          <w:rFonts w:cs="Times New Roman"/>
          <w:szCs w:val="24"/>
          <w:lang w:val="fr-FR"/>
        </w:rPr>
        <w:t>agissait-il ?</w:t>
      </w:r>
    </w:p>
    <w:p w14:paraId="06308524" w14:textId="77777777" w:rsidR="0042798E" w:rsidRPr="00780F56" w:rsidRDefault="0042798E" w:rsidP="00055C00">
      <w:pPr>
        <w:pStyle w:val="Prrafodelista"/>
        <w:spacing w:line="276" w:lineRule="auto"/>
        <w:ind w:left="284" w:right="709"/>
        <w:jc w:val="both"/>
        <w:rPr>
          <w:rFonts w:cs="Times New Roman"/>
          <w:b/>
          <w:bCs/>
          <w:szCs w:val="24"/>
          <w:lang w:val="en-US"/>
        </w:rPr>
      </w:pPr>
    </w:p>
    <w:p w14:paraId="0E7062F7" w14:textId="77777777" w:rsidR="007F2620" w:rsidRPr="000B0B7F" w:rsidRDefault="00F029B7" w:rsidP="00055C00">
      <w:pPr>
        <w:pStyle w:val="Prrafodelista"/>
        <w:spacing w:line="276" w:lineRule="auto"/>
        <w:ind w:left="0" w:right="709"/>
        <w:jc w:val="both"/>
        <w:rPr>
          <w:rFonts w:cs="Times New Roman"/>
          <w:color w:val="4C94D8" w:themeColor="text2" w:themeTint="80"/>
          <w:szCs w:val="24"/>
          <w:lang w:val="fr-FR"/>
        </w:rPr>
      </w:pPr>
      <w:r w:rsidRPr="00C90B38">
        <w:rPr>
          <w:rFonts w:cs="Times New Roman"/>
          <w:b/>
          <w:bCs/>
          <w:color w:val="4C94D8" w:themeColor="text2" w:themeTint="80"/>
          <w:szCs w:val="24"/>
          <w:lang w:val="fr-FR"/>
        </w:rPr>
        <w:lastRenderedPageBreak/>
        <w:t>III. ACCÈS AUX CONNAISSANCES SCIENTIFIQUES ET AUX NOUVELLES TECHNOLOGIES</w:t>
      </w:r>
    </w:p>
    <w:p w14:paraId="089149A4" w14:textId="77777777" w:rsidR="00CF2B74" w:rsidRPr="000B0B7F" w:rsidRDefault="00CF2B74" w:rsidP="00CF2B74">
      <w:pPr>
        <w:pStyle w:val="Sinespaciado"/>
        <w:rPr>
          <w:lang w:val="fr-FR"/>
        </w:rPr>
      </w:pPr>
    </w:p>
    <w:p w14:paraId="48C2DCFD" w14:textId="77777777" w:rsidR="0043346E" w:rsidRDefault="00F029B7" w:rsidP="0043346E">
      <w:pPr>
        <w:pStyle w:val="Sinespaciado"/>
        <w:rPr>
          <w:b/>
          <w:bCs/>
        </w:rPr>
      </w:pPr>
      <w:r w:rsidRPr="00055C00">
        <w:rPr>
          <w:b/>
          <w:bCs/>
          <w:lang w:val="fr-FR"/>
        </w:rPr>
        <w:t>Questions :</w:t>
      </w:r>
    </w:p>
    <w:p w14:paraId="76A4A987" w14:textId="77777777" w:rsidR="00CF2B74" w:rsidRPr="00055C00" w:rsidRDefault="00CF2B74" w:rsidP="0043346E">
      <w:pPr>
        <w:pStyle w:val="Sinespaciado"/>
        <w:rPr>
          <w:b/>
          <w:bCs/>
        </w:rPr>
      </w:pPr>
    </w:p>
    <w:p w14:paraId="26089528" w14:textId="77777777" w:rsidR="00015E43" w:rsidRPr="000B0B7F" w:rsidRDefault="00F029B7" w:rsidP="00015E43">
      <w:pPr>
        <w:pStyle w:val="Prrafodelista"/>
        <w:numPr>
          <w:ilvl w:val="0"/>
          <w:numId w:val="24"/>
        </w:numPr>
        <w:spacing w:line="276" w:lineRule="auto"/>
        <w:ind w:right="709"/>
        <w:jc w:val="both"/>
        <w:rPr>
          <w:rFonts w:cs="Times New Roman"/>
          <w:szCs w:val="24"/>
          <w:lang w:val="fr-FR"/>
        </w:rPr>
      </w:pPr>
      <w:r w:rsidRPr="00015E43">
        <w:rPr>
          <w:rFonts w:cs="Times New Roman"/>
          <w:szCs w:val="24"/>
          <w:lang w:val="fr-FR"/>
        </w:rPr>
        <w:t>Le droit à la connectivité numérique (accès à l</w:t>
      </w:r>
      <w:r w:rsidR="000B0B7F">
        <w:rPr>
          <w:rFonts w:cs="Times New Roman"/>
          <w:szCs w:val="24"/>
          <w:lang w:val="fr-FR"/>
        </w:rPr>
        <w:t>’</w:t>
      </w:r>
      <w:r w:rsidRPr="00015E43">
        <w:rPr>
          <w:rFonts w:cs="Times New Roman"/>
          <w:szCs w:val="24"/>
          <w:lang w:val="fr-FR"/>
        </w:rPr>
        <w:t>internet) est-il reconnu dans les instruments juridiques pertinents de votre pays ?</w:t>
      </w:r>
    </w:p>
    <w:p w14:paraId="324EF5C6" w14:textId="77777777" w:rsidR="00015E43" w:rsidRPr="000B0B7F" w:rsidRDefault="00015E43" w:rsidP="00015E43">
      <w:pPr>
        <w:pStyle w:val="Prrafodelista"/>
        <w:spacing w:line="276" w:lineRule="auto"/>
        <w:ind w:left="1004" w:right="709"/>
        <w:jc w:val="both"/>
        <w:rPr>
          <w:rFonts w:cs="Times New Roman"/>
          <w:szCs w:val="24"/>
          <w:lang w:val="fr-FR"/>
        </w:rPr>
      </w:pPr>
    </w:p>
    <w:p w14:paraId="1A378965" w14:textId="77777777" w:rsidR="00DE73EA" w:rsidRPr="000B0B7F" w:rsidRDefault="00F029B7" w:rsidP="00DE73EA">
      <w:pPr>
        <w:pStyle w:val="Prrafodelista"/>
        <w:numPr>
          <w:ilvl w:val="0"/>
          <w:numId w:val="24"/>
        </w:numPr>
        <w:spacing w:line="276" w:lineRule="auto"/>
        <w:ind w:right="709"/>
        <w:jc w:val="both"/>
        <w:rPr>
          <w:rFonts w:cs="Times New Roman"/>
          <w:szCs w:val="24"/>
          <w:lang w:val="fr-FR"/>
        </w:rPr>
      </w:pPr>
      <w:r w:rsidRPr="00015E43">
        <w:rPr>
          <w:rFonts w:cs="Times New Roman"/>
          <w:szCs w:val="24"/>
          <w:lang w:val="fr-FR"/>
        </w:rPr>
        <w:t>Existe-t-il des instruments adéquats qui préservent le droit des citoyens à recevoir des informations par le biais des réseaux sociaux, avec des garanties de véracité ?</w:t>
      </w:r>
    </w:p>
    <w:p w14:paraId="5F9EA0B6" w14:textId="77777777" w:rsidR="00DE73EA" w:rsidRPr="000B0B7F" w:rsidRDefault="00DE73EA" w:rsidP="00DE73EA">
      <w:pPr>
        <w:pStyle w:val="Prrafodelista"/>
        <w:spacing w:line="276" w:lineRule="auto"/>
        <w:ind w:left="1004" w:right="709"/>
        <w:jc w:val="both"/>
        <w:rPr>
          <w:rFonts w:cs="Times New Roman"/>
          <w:szCs w:val="24"/>
          <w:lang w:val="fr-FR"/>
        </w:rPr>
      </w:pPr>
    </w:p>
    <w:p w14:paraId="638848B9" w14:textId="77777777" w:rsidR="00A540BD" w:rsidRPr="00B7424C" w:rsidRDefault="00F029B7" w:rsidP="00A540BD">
      <w:pPr>
        <w:pStyle w:val="Prrafodelista"/>
        <w:numPr>
          <w:ilvl w:val="0"/>
          <w:numId w:val="24"/>
        </w:numPr>
        <w:spacing w:line="276" w:lineRule="auto"/>
        <w:ind w:right="709"/>
        <w:jc w:val="both"/>
        <w:rPr>
          <w:rFonts w:cs="Times New Roman"/>
          <w:szCs w:val="24"/>
        </w:rPr>
      </w:pPr>
      <w:r w:rsidRPr="00DE73EA">
        <w:rPr>
          <w:rFonts w:cs="Times New Roman"/>
          <w:szCs w:val="24"/>
          <w:lang w:val="fr-FR"/>
        </w:rPr>
        <w:t>Votre système comporte-t-il des mécanismes de protection contre l</w:t>
      </w:r>
      <w:r w:rsidR="000B0B7F">
        <w:rPr>
          <w:rFonts w:cs="Times New Roman"/>
          <w:szCs w:val="24"/>
          <w:lang w:val="fr-FR"/>
        </w:rPr>
        <w:t>’</w:t>
      </w:r>
      <w:r w:rsidRPr="00DE73EA">
        <w:rPr>
          <w:rFonts w:cs="Times New Roman"/>
          <w:szCs w:val="24"/>
          <w:lang w:val="fr-FR"/>
        </w:rPr>
        <w:t>utilisation abusive de technologies de surveillance ou de collecte de données ou d</w:t>
      </w:r>
      <w:r w:rsidR="000B0B7F">
        <w:rPr>
          <w:rFonts w:cs="Times New Roman"/>
          <w:szCs w:val="24"/>
          <w:lang w:val="fr-FR"/>
        </w:rPr>
        <w:t>’</w:t>
      </w:r>
      <w:r w:rsidRPr="00DE73EA">
        <w:rPr>
          <w:rFonts w:cs="Times New Roman"/>
          <w:szCs w:val="24"/>
          <w:lang w:val="fr-FR"/>
        </w:rPr>
        <w:t>autres moyens de contrôle social susceptibles de produire des effets sans limitation dans le temps ? Dans l</w:t>
      </w:r>
      <w:r w:rsidR="000B0B7F">
        <w:rPr>
          <w:rFonts w:cs="Times New Roman"/>
          <w:szCs w:val="24"/>
          <w:lang w:val="fr-FR"/>
        </w:rPr>
        <w:t>’</w:t>
      </w:r>
      <w:r w:rsidRPr="00DE73EA">
        <w:rPr>
          <w:rFonts w:cs="Times New Roman"/>
          <w:szCs w:val="24"/>
          <w:lang w:val="fr-FR"/>
        </w:rPr>
        <w:t>affirmative, quels sont ces mécanismes ?</w:t>
      </w:r>
    </w:p>
    <w:p w14:paraId="7E5ABC8B" w14:textId="77777777" w:rsidR="00A540BD" w:rsidRPr="00B7424C" w:rsidRDefault="00A540BD" w:rsidP="00A540BD">
      <w:pPr>
        <w:pStyle w:val="Prrafodelista"/>
        <w:spacing w:line="276" w:lineRule="auto"/>
        <w:ind w:left="1004" w:right="709"/>
        <w:jc w:val="both"/>
        <w:rPr>
          <w:rFonts w:cs="Times New Roman"/>
          <w:szCs w:val="24"/>
        </w:rPr>
      </w:pPr>
    </w:p>
    <w:p w14:paraId="7A000A71" w14:textId="2DF2FA0F" w:rsidR="00A540BD" w:rsidRPr="00B7424C" w:rsidRDefault="00F029B7" w:rsidP="00A540BD">
      <w:pPr>
        <w:pStyle w:val="Prrafodelista"/>
        <w:numPr>
          <w:ilvl w:val="0"/>
          <w:numId w:val="24"/>
        </w:numPr>
        <w:spacing w:line="276" w:lineRule="auto"/>
        <w:ind w:right="709"/>
        <w:jc w:val="both"/>
        <w:rPr>
          <w:rFonts w:cs="Times New Roman"/>
          <w:szCs w:val="24"/>
        </w:rPr>
      </w:pPr>
      <w:r w:rsidRPr="00A540BD">
        <w:rPr>
          <w:rFonts w:cs="Times New Roman"/>
          <w:szCs w:val="24"/>
          <w:lang w:val="fr-FR"/>
        </w:rPr>
        <w:t>Avez-vous mis en place des mécanismes de protection contre l</w:t>
      </w:r>
      <w:r w:rsidR="000B0B7F">
        <w:rPr>
          <w:rFonts w:cs="Times New Roman"/>
          <w:szCs w:val="24"/>
          <w:lang w:val="fr-FR"/>
        </w:rPr>
        <w:t>’</w:t>
      </w:r>
      <w:r w:rsidRPr="00A540BD">
        <w:rPr>
          <w:rFonts w:cs="Times New Roman"/>
          <w:szCs w:val="24"/>
          <w:lang w:val="fr-FR"/>
        </w:rPr>
        <w:t>utilisation abusive de systèmes d</w:t>
      </w:r>
      <w:r w:rsidR="000B0B7F">
        <w:rPr>
          <w:rFonts w:cs="Times New Roman"/>
          <w:szCs w:val="24"/>
          <w:lang w:val="fr-FR"/>
        </w:rPr>
        <w:t>’</w:t>
      </w:r>
      <w:r w:rsidRPr="00A540BD">
        <w:rPr>
          <w:rFonts w:cs="Times New Roman"/>
          <w:szCs w:val="24"/>
          <w:lang w:val="fr-FR"/>
        </w:rPr>
        <w:t xml:space="preserve">intelligence artificielle qui menacent la pleine jouissance des droits </w:t>
      </w:r>
      <w:r w:rsidR="00A67993">
        <w:rPr>
          <w:rFonts w:cs="Times New Roman"/>
          <w:szCs w:val="24"/>
          <w:lang w:val="fr-FR"/>
        </w:rPr>
        <w:t>humains</w:t>
      </w:r>
      <w:r w:rsidRPr="00A540BD">
        <w:rPr>
          <w:rFonts w:cs="Times New Roman"/>
          <w:szCs w:val="24"/>
          <w:lang w:val="fr-FR"/>
        </w:rPr>
        <w:t xml:space="preserve"> par les générations futures ? Dans l</w:t>
      </w:r>
      <w:r w:rsidR="000B0B7F">
        <w:rPr>
          <w:rFonts w:cs="Times New Roman"/>
          <w:szCs w:val="24"/>
          <w:lang w:val="fr-FR"/>
        </w:rPr>
        <w:t>’</w:t>
      </w:r>
      <w:r w:rsidRPr="00A540BD">
        <w:rPr>
          <w:rFonts w:cs="Times New Roman"/>
          <w:szCs w:val="24"/>
          <w:lang w:val="fr-FR"/>
        </w:rPr>
        <w:t>affirmative, quels sont ces mécanismes ?</w:t>
      </w:r>
    </w:p>
    <w:p w14:paraId="6E9D8B42" w14:textId="77777777" w:rsidR="00A540BD" w:rsidRPr="00B7424C" w:rsidRDefault="00A540BD" w:rsidP="00A540BD">
      <w:pPr>
        <w:pStyle w:val="Prrafodelista"/>
        <w:spacing w:line="276" w:lineRule="auto"/>
        <w:ind w:left="1004" w:right="709"/>
        <w:jc w:val="both"/>
        <w:rPr>
          <w:rFonts w:cs="Times New Roman"/>
          <w:szCs w:val="24"/>
        </w:rPr>
      </w:pPr>
    </w:p>
    <w:p w14:paraId="2CF446B5" w14:textId="77777777" w:rsidR="0069338D" w:rsidRPr="000B0B7F" w:rsidRDefault="00F029B7" w:rsidP="00A540BD">
      <w:pPr>
        <w:pStyle w:val="Prrafodelista"/>
        <w:numPr>
          <w:ilvl w:val="0"/>
          <w:numId w:val="24"/>
        </w:numPr>
        <w:spacing w:line="276" w:lineRule="auto"/>
        <w:ind w:right="709"/>
        <w:jc w:val="both"/>
        <w:rPr>
          <w:rFonts w:cs="Times New Roman"/>
          <w:szCs w:val="24"/>
          <w:lang w:val="fr-FR"/>
        </w:rPr>
      </w:pPr>
      <w:r w:rsidRPr="00A540BD">
        <w:rPr>
          <w:rFonts w:cs="Times New Roman"/>
          <w:szCs w:val="24"/>
          <w:lang w:val="fr-FR"/>
        </w:rPr>
        <w:t>Votre cour a-t-elle rendu des arrêts pertinents en la matière ? Si oui, pouvez-vous les décrire brièvement ?</w:t>
      </w:r>
    </w:p>
    <w:p w14:paraId="32495E9A" w14:textId="77777777" w:rsidR="0069338D" w:rsidRPr="000B0B7F" w:rsidRDefault="0069338D" w:rsidP="0069338D">
      <w:pPr>
        <w:pStyle w:val="Prrafodelista"/>
        <w:rPr>
          <w:rFonts w:cs="Times New Roman"/>
          <w:szCs w:val="24"/>
          <w:lang w:val="fr-FR"/>
        </w:rPr>
      </w:pPr>
    </w:p>
    <w:p w14:paraId="43BF1369" w14:textId="77777777" w:rsidR="00B7424C" w:rsidRPr="000B0B7F" w:rsidRDefault="00B7424C" w:rsidP="0069338D">
      <w:pPr>
        <w:pStyle w:val="Prrafodelista"/>
        <w:rPr>
          <w:rFonts w:cs="Times New Roman"/>
          <w:szCs w:val="24"/>
          <w:lang w:val="fr-FR"/>
        </w:rPr>
      </w:pPr>
    </w:p>
    <w:p w14:paraId="14587857" w14:textId="77777777" w:rsidR="00C412F6" w:rsidRPr="000B0B7F" w:rsidRDefault="00F029B7" w:rsidP="00C412F6">
      <w:pPr>
        <w:spacing w:after="0" w:line="240" w:lineRule="auto"/>
        <w:ind w:right="709"/>
        <w:jc w:val="both"/>
        <w:rPr>
          <w:rFonts w:cs="Times New Roman"/>
          <w:b/>
          <w:bCs/>
          <w:color w:val="4C94D8" w:themeColor="text2" w:themeTint="80"/>
          <w:szCs w:val="24"/>
          <w:lang w:val="fr-FR"/>
        </w:rPr>
      </w:pPr>
      <w:r w:rsidRPr="00C90B38">
        <w:rPr>
          <w:rFonts w:cs="Times New Roman"/>
          <w:b/>
          <w:bCs/>
          <w:color w:val="4C94D8" w:themeColor="text2" w:themeTint="80"/>
          <w:szCs w:val="24"/>
          <w:lang w:val="fr-FR"/>
        </w:rPr>
        <w:t>IV. BILAN DE L</w:t>
      </w:r>
      <w:r w:rsidR="000B0B7F">
        <w:rPr>
          <w:rFonts w:cs="Times New Roman"/>
          <w:b/>
          <w:bCs/>
          <w:color w:val="4C94D8" w:themeColor="text2" w:themeTint="80"/>
          <w:szCs w:val="24"/>
          <w:lang w:val="fr-FR"/>
        </w:rPr>
        <w:t>’</w:t>
      </w:r>
      <w:r w:rsidRPr="00C90B38">
        <w:rPr>
          <w:rFonts w:cs="Times New Roman"/>
          <w:b/>
          <w:bCs/>
          <w:color w:val="4C94D8" w:themeColor="text2" w:themeTint="80"/>
          <w:szCs w:val="24"/>
          <w:lang w:val="fr-FR"/>
        </w:rPr>
        <w:t>INDÉPENDANCE DES JURIDICTIONS DES ÉTATS MEMBRES</w:t>
      </w:r>
    </w:p>
    <w:p w14:paraId="210D693D" w14:textId="77777777" w:rsidR="00C412F6" w:rsidRPr="000B0B7F" w:rsidRDefault="00C412F6" w:rsidP="00C412F6">
      <w:pPr>
        <w:spacing w:after="0" w:line="240" w:lineRule="auto"/>
        <w:ind w:right="709"/>
        <w:jc w:val="both"/>
        <w:rPr>
          <w:rFonts w:cs="Times New Roman"/>
          <w:b/>
          <w:bCs/>
          <w:szCs w:val="24"/>
          <w:lang w:val="fr-FR"/>
        </w:rPr>
      </w:pPr>
    </w:p>
    <w:p w14:paraId="1A8B1584" w14:textId="77777777" w:rsidR="005F7090" w:rsidRPr="000B0B7F" w:rsidRDefault="00F029B7" w:rsidP="00942389">
      <w:pPr>
        <w:spacing w:after="0" w:line="240" w:lineRule="auto"/>
        <w:ind w:right="709"/>
        <w:jc w:val="both"/>
        <w:rPr>
          <w:lang w:val="fr-FR"/>
        </w:rPr>
      </w:pPr>
      <w:r w:rsidRPr="00942389">
        <w:rPr>
          <w:rFonts w:cs="Times New Roman"/>
          <w:lang w:val="fr-FR"/>
        </w:rPr>
        <w:t>Ce questionnaire comprend une section spéciale sur le bilan de l</w:t>
      </w:r>
      <w:r w:rsidR="000B0B7F">
        <w:rPr>
          <w:rFonts w:cs="Times New Roman"/>
          <w:lang w:val="fr-FR"/>
        </w:rPr>
        <w:t>’</w:t>
      </w:r>
      <w:r w:rsidRPr="00942389">
        <w:rPr>
          <w:rFonts w:cs="Times New Roman"/>
          <w:lang w:val="fr-FR"/>
        </w:rPr>
        <w:t xml:space="preserve">indépendance des cours constitutionnelles. Il convient de noter que, contrairement aux réponses aux questions précédentes, les réponses à cette section ne seront pas publiées sur le site web de la conférence. </w:t>
      </w:r>
    </w:p>
    <w:p w14:paraId="64C51FF3" w14:textId="77777777" w:rsidR="00942389" w:rsidRPr="000B0B7F" w:rsidRDefault="00942389" w:rsidP="00942389">
      <w:pPr>
        <w:spacing w:after="0" w:line="240" w:lineRule="auto"/>
        <w:ind w:right="709"/>
        <w:jc w:val="both"/>
        <w:rPr>
          <w:rFonts w:cs="Times New Roman"/>
          <w:szCs w:val="24"/>
          <w:lang w:val="fr-FR"/>
        </w:rPr>
      </w:pPr>
    </w:p>
    <w:p w14:paraId="7967938D" w14:textId="77777777" w:rsidR="00942389" w:rsidRPr="000B0B7F" w:rsidRDefault="00F029B7" w:rsidP="00942389">
      <w:pPr>
        <w:spacing w:after="0" w:line="240" w:lineRule="auto"/>
        <w:ind w:right="709"/>
        <w:jc w:val="both"/>
        <w:rPr>
          <w:rFonts w:cs="Times New Roman"/>
          <w:szCs w:val="24"/>
          <w:lang w:val="fr-FR"/>
        </w:rPr>
      </w:pPr>
      <w:r w:rsidRPr="00942389">
        <w:rPr>
          <w:rFonts w:cs="Times New Roman"/>
          <w:szCs w:val="24"/>
          <w:lang w:val="fr-FR"/>
        </w:rPr>
        <w:t>1.</w:t>
      </w:r>
      <w:r w:rsidRPr="00942389">
        <w:rPr>
          <w:rFonts w:cs="Times New Roman"/>
          <w:szCs w:val="24"/>
          <w:lang w:val="fr-FR"/>
        </w:rPr>
        <w:tab/>
        <w:t>La cour constitutionnelle de votre pays a-t-elle subi des pressions de la part d</w:t>
      </w:r>
      <w:r w:rsidR="000B0B7F">
        <w:rPr>
          <w:rFonts w:cs="Times New Roman"/>
          <w:szCs w:val="24"/>
          <w:lang w:val="fr-FR"/>
        </w:rPr>
        <w:t>’</w:t>
      </w:r>
      <w:r w:rsidRPr="00942389">
        <w:rPr>
          <w:rFonts w:cs="Times New Roman"/>
          <w:szCs w:val="24"/>
          <w:lang w:val="fr-FR"/>
        </w:rPr>
        <w:t>autres pouvoirs publics lors de l</w:t>
      </w:r>
      <w:r w:rsidR="000B0B7F">
        <w:rPr>
          <w:rFonts w:cs="Times New Roman"/>
          <w:szCs w:val="24"/>
          <w:lang w:val="fr-FR"/>
        </w:rPr>
        <w:t>’</w:t>
      </w:r>
      <w:r w:rsidRPr="00942389">
        <w:rPr>
          <w:rFonts w:cs="Times New Roman"/>
          <w:szCs w:val="24"/>
          <w:lang w:val="fr-FR"/>
        </w:rPr>
        <w:t>examen (ou de la décision) d</w:t>
      </w:r>
      <w:r w:rsidR="000B0B7F">
        <w:rPr>
          <w:rFonts w:cs="Times New Roman"/>
          <w:szCs w:val="24"/>
          <w:lang w:val="fr-FR"/>
        </w:rPr>
        <w:t>’</w:t>
      </w:r>
      <w:r w:rsidRPr="00942389">
        <w:rPr>
          <w:rFonts w:cs="Times New Roman"/>
          <w:szCs w:val="24"/>
          <w:lang w:val="fr-FR"/>
        </w:rPr>
        <w:t>une affaire ?</w:t>
      </w:r>
    </w:p>
    <w:p w14:paraId="1594861B" w14:textId="77777777" w:rsidR="00942389" w:rsidRPr="000B0B7F" w:rsidRDefault="00942389" w:rsidP="00942389">
      <w:pPr>
        <w:spacing w:after="0" w:line="240" w:lineRule="auto"/>
        <w:ind w:right="709"/>
        <w:jc w:val="both"/>
        <w:rPr>
          <w:rFonts w:cs="Times New Roman"/>
          <w:szCs w:val="24"/>
          <w:lang w:val="fr-FR"/>
        </w:rPr>
      </w:pPr>
    </w:p>
    <w:p w14:paraId="7DE97346" w14:textId="77777777" w:rsidR="00942389" w:rsidRPr="000B0B7F" w:rsidRDefault="00F029B7" w:rsidP="00942389">
      <w:pPr>
        <w:spacing w:after="0" w:line="240" w:lineRule="auto"/>
        <w:ind w:right="709"/>
        <w:jc w:val="both"/>
        <w:rPr>
          <w:rFonts w:cs="Times New Roman"/>
          <w:szCs w:val="24"/>
          <w:lang w:val="fr-FR"/>
        </w:rPr>
      </w:pPr>
      <w:r w:rsidRPr="00942389">
        <w:rPr>
          <w:rFonts w:cs="Times New Roman"/>
          <w:szCs w:val="24"/>
          <w:lang w:val="fr-FR"/>
        </w:rPr>
        <w:t>2.</w:t>
      </w:r>
      <w:r w:rsidRPr="00942389">
        <w:rPr>
          <w:rFonts w:cs="Times New Roman"/>
          <w:szCs w:val="24"/>
          <w:lang w:val="fr-FR"/>
        </w:rPr>
        <w:tab/>
        <w:t>La cour constitutionnelle de votre pays a-t-elle été soumise à une pression excessive de la part des médias lors de l</w:t>
      </w:r>
      <w:r w:rsidR="000B0B7F">
        <w:rPr>
          <w:rFonts w:cs="Times New Roman"/>
          <w:szCs w:val="24"/>
          <w:lang w:val="fr-FR"/>
        </w:rPr>
        <w:t>’</w:t>
      </w:r>
      <w:r w:rsidRPr="00942389">
        <w:rPr>
          <w:rFonts w:cs="Times New Roman"/>
          <w:szCs w:val="24"/>
          <w:lang w:val="fr-FR"/>
        </w:rPr>
        <w:t>examen (ou de la décision) d</w:t>
      </w:r>
      <w:r w:rsidR="000B0B7F">
        <w:rPr>
          <w:rFonts w:cs="Times New Roman"/>
          <w:szCs w:val="24"/>
          <w:lang w:val="fr-FR"/>
        </w:rPr>
        <w:t>’</w:t>
      </w:r>
      <w:r w:rsidRPr="00942389">
        <w:rPr>
          <w:rFonts w:cs="Times New Roman"/>
          <w:szCs w:val="24"/>
          <w:lang w:val="fr-FR"/>
        </w:rPr>
        <w:t>une affaire ?</w:t>
      </w:r>
    </w:p>
    <w:p w14:paraId="7FF850D7" w14:textId="77777777" w:rsidR="00942389" w:rsidRPr="000B0B7F" w:rsidRDefault="00942389" w:rsidP="00942389">
      <w:pPr>
        <w:spacing w:after="0" w:line="240" w:lineRule="auto"/>
        <w:ind w:right="709"/>
        <w:jc w:val="both"/>
        <w:rPr>
          <w:rFonts w:cs="Times New Roman"/>
          <w:szCs w:val="24"/>
          <w:lang w:val="fr-FR"/>
        </w:rPr>
      </w:pPr>
    </w:p>
    <w:p w14:paraId="74425797" w14:textId="77777777" w:rsidR="00942389" w:rsidRPr="000B0B7F" w:rsidRDefault="00F029B7" w:rsidP="00942389">
      <w:pPr>
        <w:spacing w:after="0" w:line="240" w:lineRule="auto"/>
        <w:ind w:right="709"/>
        <w:jc w:val="both"/>
        <w:rPr>
          <w:rFonts w:cs="Times New Roman"/>
          <w:szCs w:val="24"/>
          <w:lang w:val="fr-FR"/>
        </w:rPr>
      </w:pPr>
      <w:r w:rsidRPr="00942389">
        <w:rPr>
          <w:rFonts w:cs="Times New Roman"/>
          <w:szCs w:val="24"/>
          <w:lang w:val="fr-FR"/>
        </w:rPr>
        <w:t>3.</w:t>
      </w:r>
      <w:r w:rsidRPr="00942389">
        <w:rPr>
          <w:rFonts w:cs="Times New Roman"/>
          <w:szCs w:val="24"/>
          <w:lang w:val="fr-FR"/>
        </w:rPr>
        <w:tab/>
        <w:t>La cour a-t-elle rencontré des réticences de la part d</w:t>
      </w:r>
      <w:r w:rsidR="000B0B7F">
        <w:rPr>
          <w:rFonts w:cs="Times New Roman"/>
          <w:szCs w:val="24"/>
          <w:lang w:val="fr-FR"/>
        </w:rPr>
        <w:t>’</w:t>
      </w:r>
      <w:r w:rsidRPr="00942389">
        <w:rPr>
          <w:rFonts w:cs="Times New Roman"/>
          <w:szCs w:val="24"/>
          <w:lang w:val="fr-FR"/>
        </w:rPr>
        <w:t>autres branches du gouvernement après avoir pris des décisions avec lesquelles elles n</w:t>
      </w:r>
      <w:r w:rsidR="000B0B7F">
        <w:rPr>
          <w:rFonts w:cs="Times New Roman"/>
          <w:szCs w:val="24"/>
          <w:lang w:val="fr-FR"/>
        </w:rPr>
        <w:t>’</w:t>
      </w:r>
      <w:r w:rsidRPr="00942389">
        <w:rPr>
          <w:rFonts w:cs="Times New Roman"/>
          <w:szCs w:val="24"/>
          <w:lang w:val="fr-FR"/>
        </w:rPr>
        <w:t>étaient pas d</w:t>
      </w:r>
      <w:r w:rsidR="000B0B7F">
        <w:rPr>
          <w:rFonts w:cs="Times New Roman"/>
          <w:szCs w:val="24"/>
          <w:lang w:val="fr-FR"/>
        </w:rPr>
        <w:t>’</w:t>
      </w:r>
      <w:r w:rsidRPr="00942389">
        <w:rPr>
          <w:rFonts w:cs="Times New Roman"/>
          <w:szCs w:val="24"/>
          <w:lang w:val="fr-FR"/>
        </w:rPr>
        <w:t>accord ?</w:t>
      </w:r>
    </w:p>
    <w:p w14:paraId="30273611" w14:textId="77777777" w:rsidR="00942389" w:rsidRPr="000B0B7F" w:rsidRDefault="00942389" w:rsidP="00942389">
      <w:pPr>
        <w:spacing w:after="0" w:line="240" w:lineRule="auto"/>
        <w:ind w:right="709"/>
        <w:jc w:val="both"/>
        <w:rPr>
          <w:rFonts w:cs="Times New Roman"/>
          <w:szCs w:val="24"/>
          <w:lang w:val="fr-FR"/>
        </w:rPr>
      </w:pPr>
    </w:p>
    <w:p w14:paraId="6B51E78A" w14:textId="77777777" w:rsidR="00942389" w:rsidRPr="000B0B7F" w:rsidRDefault="00F029B7" w:rsidP="00942389">
      <w:pPr>
        <w:spacing w:after="0" w:line="240" w:lineRule="auto"/>
        <w:ind w:right="709"/>
        <w:jc w:val="both"/>
        <w:rPr>
          <w:rFonts w:cs="Times New Roman"/>
          <w:szCs w:val="24"/>
          <w:lang w:val="fr-FR"/>
        </w:rPr>
      </w:pPr>
      <w:r w:rsidRPr="00942389">
        <w:rPr>
          <w:rFonts w:cs="Times New Roman"/>
          <w:szCs w:val="24"/>
          <w:lang w:val="fr-FR"/>
        </w:rPr>
        <w:t>4.</w:t>
      </w:r>
      <w:r w:rsidRPr="00942389">
        <w:rPr>
          <w:rFonts w:cs="Times New Roman"/>
          <w:szCs w:val="24"/>
          <w:lang w:val="fr-FR"/>
        </w:rPr>
        <w:tab/>
        <w:t>Les décisions de la cour ont-elles été dûment publiées ?</w:t>
      </w:r>
    </w:p>
    <w:p w14:paraId="402C9045" w14:textId="77777777" w:rsidR="00942389" w:rsidRPr="000B0B7F" w:rsidRDefault="00942389" w:rsidP="00942389">
      <w:pPr>
        <w:spacing w:after="0" w:line="240" w:lineRule="auto"/>
        <w:ind w:right="709"/>
        <w:jc w:val="both"/>
        <w:rPr>
          <w:rFonts w:cs="Times New Roman"/>
          <w:szCs w:val="24"/>
          <w:lang w:val="fr-FR"/>
        </w:rPr>
      </w:pPr>
    </w:p>
    <w:p w14:paraId="08A779B7" w14:textId="77777777" w:rsidR="00942389" w:rsidRPr="000B0B7F" w:rsidRDefault="00F029B7" w:rsidP="00942389">
      <w:pPr>
        <w:spacing w:after="0" w:line="240" w:lineRule="auto"/>
        <w:ind w:right="709"/>
        <w:jc w:val="both"/>
        <w:rPr>
          <w:rFonts w:cs="Times New Roman"/>
          <w:szCs w:val="24"/>
          <w:lang w:val="fr-FR"/>
        </w:rPr>
      </w:pPr>
      <w:r w:rsidRPr="00942389">
        <w:rPr>
          <w:rFonts w:cs="Times New Roman"/>
          <w:szCs w:val="24"/>
          <w:lang w:val="fr-FR"/>
        </w:rPr>
        <w:t>5.</w:t>
      </w:r>
      <w:r w:rsidRPr="00942389">
        <w:rPr>
          <w:rFonts w:cs="Times New Roman"/>
          <w:szCs w:val="24"/>
          <w:lang w:val="fr-FR"/>
        </w:rPr>
        <w:tab/>
        <w:t>Les décisions de justice de la cour ont-elles été exécutées ? Existe-t-il un mécanisme spécial d</w:t>
      </w:r>
      <w:r w:rsidR="000B0B7F">
        <w:rPr>
          <w:rFonts w:cs="Times New Roman"/>
          <w:szCs w:val="24"/>
          <w:lang w:val="fr-FR"/>
        </w:rPr>
        <w:t>’</w:t>
      </w:r>
      <w:r w:rsidRPr="00942389">
        <w:rPr>
          <w:rFonts w:cs="Times New Roman"/>
          <w:szCs w:val="24"/>
          <w:lang w:val="fr-FR"/>
        </w:rPr>
        <w:t>exécution ?</w:t>
      </w:r>
    </w:p>
    <w:p w14:paraId="1BF5225F" w14:textId="77777777" w:rsidR="00942389" w:rsidRPr="000B0B7F" w:rsidRDefault="00942389" w:rsidP="00942389">
      <w:pPr>
        <w:spacing w:after="0" w:line="240" w:lineRule="auto"/>
        <w:ind w:right="709"/>
        <w:jc w:val="both"/>
        <w:rPr>
          <w:rFonts w:cs="Times New Roman"/>
          <w:szCs w:val="24"/>
          <w:lang w:val="fr-FR"/>
        </w:rPr>
      </w:pPr>
    </w:p>
    <w:p w14:paraId="26345587" w14:textId="77777777" w:rsidR="00942389" w:rsidRPr="000B0B7F" w:rsidRDefault="00F029B7" w:rsidP="00942389">
      <w:pPr>
        <w:spacing w:after="0" w:line="240" w:lineRule="auto"/>
        <w:ind w:right="709"/>
        <w:jc w:val="both"/>
        <w:rPr>
          <w:rFonts w:cs="Times New Roman"/>
          <w:szCs w:val="24"/>
          <w:lang w:val="fr-FR"/>
        </w:rPr>
      </w:pPr>
      <w:r w:rsidRPr="00942389">
        <w:rPr>
          <w:rFonts w:cs="Times New Roman"/>
          <w:szCs w:val="24"/>
          <w:lang w:val="fr-FR"/>
        </w:rPr>
        <w:t>6.</w:t>
      </w:r>
      <w:r w:rsidRPr="00942389">
        <w:rPr>
          <w:rFonts w:cs="Times New Roman"/>
          <w:szCs w:val="24"/>
          <w:lang w:val="fr-FR"/>
        </w:rPr>
        <w:tab/>
        <w:t>L</w:t>
      </w:r>
      <w:r w:rsidR="000B0B7F">
        <w:rPr>
          <w:rFonts w:cs="Times New Roman"/>
          <w:szCs w:val="24"/>
          <w:lang w:val="fr-FR"/>
        </w:rPr>
        <w:t>’</w:t>
      </w:r>
      <w:r w:rsidRPr="00942389">
        <w:rPr>
          <w:rFonts w:cs="Times New Roman"/>
          <w:szCs w:val="24"/>
          <w:lang w:val="fr-FR"/>
        </w:rPr>
        <w:t>exécution de certains types de décisions pose-t-elle des problèmes ?</w:t>
      </w:r>
    </w:p>
    <w:p w14:paraId="40C1ECAB" w14:textId="77777777" w:rsidR="00942389" w:rsidRPr="000B0B7F" w:rsidRDefault="00942389" w:rsidP="00942389">
      <w:pPr>
        <w:spacing w:after="0" w:line="240" w:lineRule="auto"/>
        <w:ind w:right="709"/>
        <w:jc w:val="both"/>
        <w:rPr>
          <w:rFonts w:cs="Times New Roman"/>
          <w:szCs w:val="24"/>
          <w:lang w:val="fr-FR"/>
        </w:rPr>
      </w:pPr>
    </w:p>
    <w:p w14:paraId="6AA120AE" w14:textId="77777777" w:rsidR="00942389" w:rsidRPr="000B0B7F" w:rsidRDefault="00F029B7" w:rsidP="00942389">
      <w:pPr>
        <w:spacing w:after="0" w:line="240" w:lineRule="auto"/>
        <w:ind w:right="709"/>
        <w:jc w:val="both"/>
        <w:rPr>
          <w:rFonts w:cs="Times New Roman"/>
          <w:szCs w:val="24"/>
          <w:lang w:val="fr-FR"/>
        </w:rPr>
      </w:pPr>
      <w:r w:rsidRPr="00942389">
        <w:rPr>
          <w:rFonts w:cs="Times New Roman"/>
          <w:szCs w:val="24"/>
          <w:lang w:val="fr-FR"/>
        </w:rPr>
        <w:lastRenderedPageBreak/>
        <w:t>7.</w:t>
      </w:r>
      <w:r w:rsidRPr="00942389">
        <w:rPr>
          <w:rFonts w:cs="Times New Roman"/>
          <w:szCs w:val="24"/>
          <w:lang w:val="fr-FR"/>
        </w:rPr>
        <w:tab/>
        <w:t xml:space="preserve">La cour a-t-elle été attaquée après avoir rendu une décision ? </w:t>
      </w:r>
    </w:p>
    <w:p w14:paraId="426F94C5" w14:textId="77777777" w:rsidR="00942389" w:rsidRPr="000B0B7F" w:rsidRDefault="00942389" w:rsidP="00942389">
      <w:pPr>
        <w:spacing w:after="0" w:line="240" w:lineRule="auto"/>
        <w:ind w:right="709"/>
        <w:jc w:val="both"/>
        <w:rPr>
          <w:rFonts w:cs="Times New Roman"/>
          <w:szCs w:val="24"/>
          <w:lang w:val="fr-FR"/>
        </w:rPr>
      </w:pPr>
    </w:p>
    <w:p w14:paraId="4DAB1013" w14:textId="77777777" w:rsidR="00942389" w:rsidRPr="000B0B7F" w:rsidRDefault="00F029B7" w:rsidP="00942389">
      <w:pPr>
        <w:spacing w:after="0" w:line="240" w:lineRule="auto"/>
        <w:ind w:right="709"/>
        <w:jc w:val="both"/>
        <w:rPr>
          <w:rFonts w:cs="Times New Roman"/>
          <w:szCs w:val="24"/>
          <w:lang w:val="fr-FR"/>
        </w:rPr>
      </w:pPr>
      <w:r w:rsidRPr="00942389">
        <w:rPr>
          <w:rFonts w:cs="Times New Roman"/>
          <w:szCs w:val="24"/>
          <w:lang w:val="fr-FR"/>
        </w:rPr>
        <w:t>8.</w:t>
      </w:r>
      <w:r w:rsidRPr="00942389">
        <w:rPr>
          <w:rFonts w:cs="Times New Roman"/>
          <w:szCs w:val="24"/>
          <w:lang w:val="fr-FR"/>
        </w:rPr>
        <w:tab/>
        <w:t>Y a-t-il eu des initiatives ou des actions législatives visant à créer des obstacles à l</w:t>
      </w:r>
      <w:r w:rsidR="000B0B7F">
        <w:rPr>
          <w:rFonts w:cs="Times New Roman"/>
          <w:szCs w:val="24"/>
          <w:lang w:val="fr-FR"/>
        </w:rPr>
        <w:t>’</w:t>
      </w:r>
      <w:r w:rsidRPr="00942389">
        <w:rPr>
          <w:rFonts w:cs="Times New Roman"/>
          <w:szCs w:val="24"/>
          <w:lang w:val="fr-FR"/>
        </w:rPr>
        <w:t>activité de la cour ?</w:t>
      </w:r>
    </w:p>
    <w:p w14:paraId="36947FD2" w14:textId="77777777" w:rsidR="00942389" w:rsidRPr="000B0B7F" w:rsidRDefault="00942389" w:rsidP="00942389">
      <w:pPr>
        <w:spacing w:after="0" w:line="240" w:lineRule="auto"/>
        <w:ind w:right="709"/>
        <w:jc w:val="both"/>
        <w:rPr>
          <w:rFonts w:cs="Times New Roman"/>
          <w:szCs w:val="24"/>
          <w:lang w:val="fr-FR"/>
        </w:rPr>
      </w:pPr>
    </w:p>
    <w:p w14:paraId="79F869BC" w14:textId="77777777" w:rsidR="00942389" w:rsidRPr="000B0B7F" w:rsidRDefault="00F029B7" w:rsidP="00942389">
      <w:pPr>
        <w:spacing w:after="0" w:line="240" w:lineRule="auto"/>
        <w:ind w:right="709"/>
        <w:jc w:val="both"/>
        <w:rPr>
          <w:rFonts w:cs="Times New Roman"/>
          <w:szCs w:val="24"/>
          <w:lang w:val="fr-FR"/>
        </w:rPr>
      </w:pPr>
      <w:r w:rsidRPr="00942389">
        <w:rPr>
          <w:rFonts w:cs="Times New Roman"/>
          <w:szCs w:val="24"/>
          <w:lang w:val="fr-FR"/>
        </w:rPr>
        <w:t>9.</w:t>
      </w:r>
      <w:r w:rsidRPr="00942389">
        <w:rPr>
          <w:rFonts w:cs="Times New Roman"/>
          <w:szCs w:val="24"/>
          <w:lang w:val="fr-FR"/>
        </w:rPr>
        <w:tab/>
        <w:t>Comment la cour a-t-elle géré les situations où elle a subi des pressions de la part d</w:t>
      </w:r>
      <w:r w:rsidR="000B0B7F">
        <w:rPr>
          <w:rFonts w:cs="Times New Roman"/>
          <w:szCs w:val="24"/>
          <w:lang w:val="fr-FR"/>
        </w:rPr>
        <w:t>’</w:t>
      </w:r>
      <w:r w:rsidRPr="00942389">
        <w:rPr>
          <w:rFonts w:cs="Times New Roman"/>
          <w:szCs w:val="24"/>
          <w:lang w:val="fr-FR"/>
        </w:rPr>
        <w:t>autres branches du gouvernement, des médias, etc. ?</w:t>
      </w:r>
    </w:p>
    <w:p w14:paraId="49FD5851" w14:textId="77777777" w:rsidR="00942389" w:rsidRPr="000B0B7F" w:rsidRDefault="00942389" w:rsidP="00942389">
      <w:pPr>
        <w:spacing w:after="0" w:line="240" w:lineRule="auto"/>
        <w:ind w:right="709"/>
        <w:jc w:val="both"/>
        <w:rPr>
          <w:rFonts w:cs="Times New Roman"/>
          <w:szCs w:val="24"/>
          <w:lang w:val="fr-FR"/>
        </w:rPr>
      </w:pPr>
    </w:p>
    <w:p w14:paraId="1732018E" w14:textId="77777777" w:rsidR="00942389" w:rsidRPr="000B0B7F" w:rsidRDefault="00F029B7" w:rsidP="00942389">
      <w:pPr>
        <w:spacing w:after="0" w:line="240" w:lineRule="auto"/>
        <w:ind w:right="709"/>
        <w:jc w:val="both"/>
        <w:rPr>
          <w:rFonts w:cs="Times New Roman"/>
          <w:szCs w:val="24"/>
          <w:lang w:val="fr-FR"/>
        </w:rPr>
      </w:pPr>
      <w:r w:rsidRPr="00942389">
        <w:rPr>
          <w:rFonts w:cs="Times New Roman"/>
          <w:szCs w:val="24"/>
          <w:lang w:val="fr-FR"/>
        </w:rPr>
        <w:t>10.</w:t>
      </w:r>
      <w:r w:rsidRPr="00942389">
        <w:rPr>
          <w:rFonts w:cs="Times New Roman"/>
          <w:szCs w:val="24"/>
          <w:lang w:val="fr-FR"/>
        </w:rPr>
        <w:tab/>
        <w:t>La cour a-t-elle reçu l</w:t>
      </w:r>
      <w:r w:rsidR="000B0B7F">
        <w:rPr>
          <w:rFonts w:cs="Times New Roman"/>
          <w:szCs w:val="24"/>
          <w:lang w:val="fr-FR"/>
        </w:rPr>
        <w:t>’</w:t>
      </w:r>
      <w:r w:rsidRPr="00942389">
        <w:rPr>
          <w:rFonts w:cs="Times New Roman"/>
          <w:szCs w:val="24"/>
          <w:lang w:val="fr-FR"/>
        </w:rPr>
        <w:t>assistance d</w:t>
      </w:r>
      <w:r w:rsidR="000B0B7F">
        <w:rPr>
          <w:rFonts w:cs="Times New Roman"/>
          <w:szCs w:val="24"/>
          <w:lang w:val="fr-FR"/>
        </w:rPr>
        <w:t>’</w:t>
      </w:r>
      <w:r w:rsidRPr="00942389">
        <w:rPr>
          <w:rFonts w:cs="Times New Roman"/>
          <w:szCs w:val="24"/>
          <w:lang w:val="fr-FR"/>
        </w:rPr>
        <w:t>autres organismes au niveau national ou international ? Indiquez l</w:t>
      </w:r>
      <w:r w:rsidR="000B0B7F">
        <w:rPr>
          <w:rFonts w:cs="Times New Roman"/>
          <w:szCs w:val="24"/>
          <w:lang w:val="fr-FR"/>
        </w:rPr>
        <w:t>’</w:t>
      </w:r>
      <w:r w:rsidRPr="00942389">
        <w:rPr>
          <w:rFonts w:cs="Times New Roman"/>
          <w:szCs w:val="24"/>
          <w:lang w:val="fr-FR"/>
        </w:rPr>
        <w:t xml:space="preserve">aide qui vous a été apportée. </w:t>
      </w:r>
    </w:p>
    <w:p w14:paraId="74726E2A" w14:textId="77777777" w:rsidR="00942389" w:rsidRPr="000B0B7F" w:rsidRDefault="00942389" w:rsidP="00942389">
      <w:pPr>
        <w:spacing w:after="0" w:line="240" w:lineRule="auto"/>
        <w:ind w:right="709"/>
        <w:jc w:val="both"/>
        <w:rPr>
          <w:rFonts w:cs="Times New Roman"/>
          <w:szCs w:val="24"/>
          <w:lang w:val="fr-FR"/>
        </w:rPr>
      </w:pPr>
    </w:p>
    <w:p w14:paraId="64F92955" w14:textId="77777777" w:rsidR="00C412F6" w:rsidRPr="000B0B7F" w:rsidRDefault="00F029B7" w:rsidP="00942389">
      <w:pPr>
        <w:spacing w:after="0" w:line="240" w:lineRule="auto"/>
        <w:ind w:right="709"/>
        <w:jc w:val="both"/>
        <w:rPr>
          <w:rFonts w:cs="Times New Roman"/>
          <w:szCs w:val="24"/>
          <w:lang w:val="fr-FR"/>
        </w:rPr>
      </w:pPr>
      <w:r w:rsidRPr="00942389">
        <w:rPr>
          <w:rFonts w:cs="Times New Roman"/>
          <w:szCs w:val="24"/>
          <w:lang w:val="fr-FR"/>
        </w:rPr>
        <w:t>11.</w:t>
      </w:r>
      <w:r w:rsidRPr="00942389">
        <w:rPr>
          <w:rFonts w:cs="Times New Roman"/>
          <w:szCs w:val="24"/>
          <w:lang w:val="fr-FR"/>
        </w:rPr>
        <w:tab/>
        <w:t>Votre cour considère-t-elle que le contrôle judiciaire lui-même l</w:t>
      </w:r>
      <w:r w:rsidR="000B0B7F">
        <w:rPr>
          <w:rFonts w:cs="Times New Roman"/>
          <w:szCs w:val="24"/>
          <w:lang w:val="fr-FR"/>
        </w:rPr>
        <w:t>’</w:t>
      </w:r>
      <w:r w:rsidRPr="00942389">
        <w:rPr>
          <w:rFonts w:cs="Times New Roman"/>
          <w:szCs w:val="24"/>
          <w:lang w:val="fr-FR"/>
        </w:rPr>
        <w:t>empêche de demander de l</w:t>
      </w:r>
      <w:r w:rsidR="000B0B7F">
        <w:rPr>
          <w:rFonts w:cs="Times New Roman"/>
          <w:szCs w:val="24"/>
          <w:lang w:val="fr-FR"/>
        </w:rPr>
        <w:t>’</w:t>
      </w:r>
      <w:r w:rsidRPr="00942389">
        <w:rPr>
          <w:rFonts w:cs="Times New Roman"/>
          <w:szCs w:val="24"/>
          <w:lang w:val="fr-FR"/>
        </w:rPr>
        <w:t>aide ou de se défendre dans les médias ?</w:t>
      </w:r>
    </w:p>
    <w:p w14:paraId="45B38742" w14:textId="77777777" w:rsidR="00C412F6" w:rsidRPr="000B0B7F" w:rsidRDefault="00C412F6" w:rsidP="00C412F6">
      <w:pPr>
        <w:spacing w:after="0" w:line="240" w:lineRule="auto"/>
        <w:ind w:right="709"/>
        <w:jc w:val="both"/>
        <w:rPr>
          <w:rFonts w:cs="Times New Roman"/>
          <w:szCs w:val="24"/>
          <w:lang w:val="fr-FR"/>
        </w:rPr>
      </w:pPr>
    </w:p>
    <w:p w14:paraId="1358BF9A" w14:textId="77777777" w:rsidR="00C412F6" w:rsidRPr="000B0B7F" w:rsidRDefault="00C412F6" w:rsidP="00C412F6">
      <w:pPr>
        <w:spacing w:after="0" w:line="240" w:lineRule="auto"/>
        <w:ind w:right="709"/>
        <w:jc w:val="both"/>
        <w:rPr>
          <w:rFonts w:cs="Times New Roman"/>
          <w:szCs w:val="24"/>
          <w:lang w:val="fr-FR"/>
        </w:rPr>
      </w:pPr>
    </w:p>
    <w:p w14:paraId="4EBB3B81" w14:textId="77777777" w:rsidR="00C412F6" w:rsidRPr="000B0B7F" w:rsidRDefault="00C412F6" w:rsidP="00C412F6">
      <w:pPr>
        <w:spacing w:after="0" w:line="240" w:lineRule="auto"/>
        <w:ind w:right="709"/>
        <w:jc w:val="both"/>
        <w:rPr>
          <w:rFonts w:cs="Times New Roman"/>
          <w:i/>
          <w:iCs/>
          <w:szCs w:val="24"/>
          <w:lang w:val="fr-FR"/>
        </w:rPr>
      </w:pPr>
    </w:p>
    <w:sectPr w:rsidR="00C412F6" w:rsidRPr="000B0B7F" w:rsidSect="00463D4E">
      <w:headerReference w:type="default" r:id="rId8"/>
      <w:footerReference w:type="default" r:id="rId9"/>
      <w:headerReference w:type="first" r:id="rId10"/>
      <w:pgSz w:w="11906" w:h="16838"/>
      <w:pgMar w:top="1417" w:right="424"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EA059" w14:textId="77777777" w:rsidR="00AB445F" w:rsidRDefault="00AB445F">
      <w:pPr>
        <w:spacing w:after="0" w:line="240" w:lineRule="auto"/>
      </w:pPr>
      <w:r>
        <w:separator/>
      </w:r>
    </w:p>
  </w:endnote>
  <w:endnote w:type="continuationSeparator" w:id="0">
    <w:p w14:paraId="6CA279A7" w14:textId="77777777" w:rsidR="00AB445F" w:rsidRDefault="00AB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AE60E" w14:textId="58D41329" w:rsidR="00FA5131" w:rsidRDefault="00FA5131" w:rsidP="00FA513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ED99C" w14:textId="77777777" w:rsidR="00AB445F" w:rsidRDefault="00AB445F">
      <w:pPr>
        <w:spacing w:after="0" w:line="240" w:lineRule="auto"/>
      </w:pPr>
      <w:r>
        <w:separator/>
      </w:r>
    </w:p>
  </w:footnote>
  <w:footnote w:type="continuationSeparator" w:id="0">
    <w:p w14:paraId="2A4766C8" w14:textId="77777777" w:rsidR="00AB445F" w:rsidRDefault="00AB4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72774" w14:textId="77777777" w:rsidR="007F2620" w:rsidRDefault="00F029B7" w:rsidP="00463D4E">
    <w:pPr>
      <w:pStyle w:val="Encabezado"/>
      <w:tabs>
        <w:tab w:val="left" w:pos="213"/>
        <w:tab w:val="center" w:pos="3330"/>
      </w:tabs>
    </w:pPr>
    <w:r>
      <w:rPr>
        <w:lang w:val="fr-FR"/>
      </w:rPr>
      <w:tab/>
    </w:r>
    <w:r>
      <w:rPr>
        <w:lang w:val="fr-FR"/>
      </w:rPr>
      <w:tab/>
    </w:r>
  </w:p>
  <w:p w14:paraId="66D18B18" w14:textId="77777777" w:rsidR="0069338D" w:rsidRDefault="0069338D" w:rsidP="007F262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1640" w14:textId="6F9F28DD" w:rsidR="00463D4E" w:rsidRDefault="003832A4" w:rsidP="00463D4E">
    <w:pPr>
      <w:pStyle w:val="Encabezado"/>
      <w:tabs>
        <w:tab w:val="clear" w:pos="4252"/>
        <w:tab w:val="clear" w:pos="8504"/>
        <w:tab w:val="left" w:pos="5597"/>
      </w:tabs>
    </w:pPr>
    <w:r>
      <w:rPr>
        <w:noProof/>
      </w:rPr>
      <w:drawing>
        <wp:anchor distT="0" distB="0" distL="114300" distR="114300" simplePos="0" relativeHeight="251660288" behindDoc="0" locked="0" layoutInCell="1" allowOverlap="1" wp14:anchorId="74EBBDC7" wp14:editId="7F740447">
          <wp:simplePos x="0" y="0"/>
          <wp:positionH relativeFrom="column">
            <wp:posOffset>5051425</wp:posOffset>
          </wp:positionH>
          <wp:positionV relativeFrom="paragraph">
            <wp:posOffset>76835</wp:posOffset>
          </wp:positionV>
          <wp:extent cx="914400" cy="785495"/>
          <wp:effectExtent l="0" t="0" r="0" b="0"/>
          <wp:wrapSquare wrapText="bothSides"/>
          <wp:docPr id="1526252139" name="Picture 1" descr="Council of Europe - Conseil de l'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uncil of Europe - Conseil de l'Europ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5C7943C" wp14:editId="569BA9CD">
          <wp:simplePos x="0" y="0"/>
          <wp:positionH relativeFrom="column">
            <wp:posOffset>3067050</wp:posOffset>
          </wp:positionH>
          <wp:positionV relativeFrom="paragraph">
            <wp:posOffset>-57785</wp:posOffset>
          </wp:positionV>
          <wp:extent cx="1923415" cy="1078230"/>
          <wp:effectExtent l="0" t="0" r="635" b="7620"/>
          <wp:wrapSquare wrapText="bothSides"/>
          <wp:docPr id="769132922" name="Picture 76913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23415" cy="1078230"/>
                  </a:xfrm>
                  <a:prstGeom prst="rect">
                    <a:avLst/>
                  </a:prstGeom>
                  <a:noFill/>
                  <a:ln>
                    <a:noFill/>
                  </a:ln>
                </pic:spPr>
              </pic:pic>
            </a:graphicData>
          </a:graphic>
        </wp:anchor>
      </w:drawing>
    </w:r>
    <w:r>
      <w:rPr>
        <w:noProof/>
        <w:lang w:eastAsia="es-ES"/>
      </w:rPr>
      <w:drawing>
        <wp:anchor distT="0" distB="0" distL="114300" distR="114300" simplePos="0" relativeHeight="251661312" behindDoc="0" locked="0" layoutInCell="1" allowOverlap="1" wp14:anchorId="61F17C56" wp14:editId="75A8E98A">
          <wp:simplePos x="0" y="0"/>
          <wp:positionH relativeFrom="margin">
            <wp:posOffset>-286385</wp:posOffset>
          </wp:positionH>
          <wp:positionV relativeFrom="margin">
            <wp:posOffset>-930275</wp:posOffset>
          </wp:positionV>
          <wp:extent cx="1188085" cy="819150"/>
          <wp:effectExtent l="0" t="0" r="0" b="0"/>
          <wp:wrapSquare wrapText="bothSides"/>
          <wp:docPr id="1463763768" name="Imagen 4" descr="Gráfico, Gráfico de proyección so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63768" name="Imagen 4" descr="Gráfico, Gráfico de proyección solar&#10;&#10;El contenido generado por IA puede ser incorrecto."/>
                  <pic:cNvPicPr/>
                </pic:nvPicPr>
                <pic:blipFill rotWithShape="1">
                  <a:blip r:embed="rId3">
                    <a:extLst>
                      <a:ext uri="{28A0092B-C50C-407E-A947-70E740481C1C}">
                        <a14:useLocalDpi xmlns:a14="http://schemas.microsoft.com/office/drawing/2010/main" val="0"/>
                      </a:ext>
                    </a:extLst>
                  </a:blip>
                  <a:srcRect l="26162" t="26403" r="26073" b="27027"/>
                  <a:stretch/>
                </pic:blipFill>
                <pic:spPr bwMode="auto">
                  <a:xfrm>
                    <a:off x="0" y="0"/>
                    <a:ext cx="1188085"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5131">
      <w:rPr>
        <w:noProof/>
        <w:lang w:eastAsia="es-ES"/>
      </w:rPr>
      <w:drawing>
        <wp:inline distT="0" distB="0" distL="0" distR="0" wp14:anchorId="32E2CEA0" wp14:editId="64BD9193">
          <wp:extent cx="1180850" cy="942975"/>
          <wp:effectExtent l="0" t="0" r="635" b="0"/>
          <wp:docPr id="774334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11613"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185395" cy="946605"/>
                  </a:xfrm>
                  <a:prstGeom prst="rect">
                    <a:avLst/>
                  </a:prstGeom>
                  <a:noFill/>
                </pic:spPr>
              </pic:pic>
            </a:graphicData>
          </a:graphic>
        </wp:inline>
      </w:drawing>
    </w:r>
    <w:r w:rsidR="00F029B7">
      <w:rPr>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EB8"/>
    <w:multiLevelType w:val="hybridMultilevel"/>
    <w:tmpl w:val="CC76858C"/>
    <w:lvl w:ilvl="0" w:tplc="909415F6">
      <w:start w:val="1"/>
      <w:numFmt w:val="bullet"/>
      <w:lvlText w:val=""/>
      <w:lvlJc w:val="left"/>
      <w:pPr>
        <w:ind w:left="720" w:hanging="360"/>
      </w:pPr>
      <w:rPr>
        <w:rFonts w:ascii="Symbol" w:hAnsi="Symbol" w:hint="default"/>
      </w:rPr>
    </w:lvl>
    <w:lvl w:ilvl="1" w:tplc="CAAA5FD4" w:tentative="1">
      <w:start w:val="1"/>
      <w:numFmt w:val="bullet"/>
      <w:lvlText w:val="o"/>
      <w:lvlJc w:val="left"/>
      <w:pPr>
        <w:ind w:left="1440" w:hanging="360"/>
      </w:pPr>
      <w:rPr>
        <w:rFonts w:ascii="Courier New" w:hAnsi="Courier New" w:cs="Courier New" w:hint="default"/>
      </w:rPr>
    </w:lvl>
    <w:lvl w:ilvl="2" w:tplc="9F32ABD8" w:tentative="1">
      <w:start w:val="1"/>
      <w:numFmt w:val="bullet"/>
      <w:lvlText w:val=""/>
      <w:lvlJc w:val="left"/>
      <w:pPr>
        <w:ind w:left="2160" w:hanging="360"/>
      </w:pPr>
      <w:rPr>
        <w:rFonts w:ascii="Wingdings" w:hAnsi="Wingdings" w:hint="default"/>
      </w:rPr>
    </w:lvl>
    <w:lvl w:ilvl="3" w:tplc="221CCFE8" w:tentative="1">
      <w:start w:val="1"/>
      <w:numFmt w:val="bullet"/>
      <w:lvlText w:val=""/>
      <w:lvlJc w:val="left"/>
      <w:pPr>
        <w:ind w:left="2880" w:hanging="360"/>
      </w:pPr>
      <w:rPr>
        <w:rFonts w:ascii="Symbol" w:hAnsi="Symbol" w:hint="default"/>
      </w:rPr>
    </w:lvl>
    <w:lvl w:ilvl="4" w:tplc="6C8CBFD0" w:tentative="1">
      <w:start w:val="1"/>
      <w:numFmt w:val="bullet"/>
      <w:lvlText w:val="o"/>
      <w:lvlJc w:val="left"/>
      <w:pPr>
        <w:ind w:left="3600" w:hanging="360"/>
      </w:pPr>
      <w:rPr>
        <w:rFonts w:ascii="Courier New" w:hAnsi="Courier New" w:cs="Courier New" w:hint="default"/>
      </w:rPr>
    </w:lvl>
    <w:lvl w:ilvl="5" w:tplc="340C0736" w:tentative="1">
      <w:start w:val="1"/>
      <w:numFmt w:val="bullet"/>
      <w:lvlText w:val=""/>
      <w:lvlJc w:val="left"/>
      <w:pPr>
        <w:ind w:left="4320" w:hanging="360"/>
      </w:pPr>
      <w:rPr>
        <w:rFonts w:ascii="Wingdings" w:hAnsi="Wingdings" w:hint="default"/>
      </w:rPr>
    </w:lvl>
    <w:lvl w:ilvl="6" w:tplc="FDFC6164" w:tentative="1">
      <w:start w:val="1"/>
      <w:numFmt w:val="bullet"/>
      <w:lvlText w:val=""/>
      <w:lvlJc w:val="left"/>
      <w:pPr>
        <w:ind w:left="5040" w:hanging="360"/>
      </w:pPr>
      <w:rPr>
        <w:rFonts w:ascii="Symbol" w:hAnsi="Symbol" w:hint="default"/>
      </w:rPr>
    </w:lvl>
    <w:lvl w:ilvl="7" w:tplc="A074ED0A" w:tentative="1">
      <w:start w:val="1"/>
      <w:numFmt w:val="bullet"/>
      <w:lvlText w:val="o"/>
      <w:lvlJc w:val="left"/>
      <w:pPr>
        <w:ind w:left="5760" w:hanging="360"/>
      </w:pPr>
      <w:rPr>
        <w:rFonts w:ascii="Courier New" w:hAnsi="Courier New" w:cs="Courier New" w:hint="default"/>
      </w:rPr>
    </w:lvl>
    <w:lvl w:ilvl="8" w:tplc="32D09BC8" w:tentative="1">
      <w:start w:val="1"/>
      <w:numFmt w:val="bullet"/>
      <w:lvlText w:val=""/>
      <w:lvlJc w:val="left"/>
      <w:pPr>
        <w:ind w:left="6480" w:hanging="360"/>
      </w:pPr>
      <w:rPr>
        <w:rFonts w:ascii="Wingdings" w:hAnsi="Wingdings" w:hint="default"/>
      </w:rPr>
    </w:lvl>
  </w:abstractNum>
  <w:abstractNum w:abstractNumId="1" w15:restartNumberingAfterBreak="0">
    <w:nsid w:val="02DA2185"/>
    <w:multiLevelType w:val="hybridMultilevel"/>
    <w:tmpl w:val="85EAF312"/>
    <w:lvl w:ilvl="0" w:tplc="822A2000">
      <w:start w:val="1"/>
      <w:numFmt w:val="lowerLetter"/>
      <w:lvlText w:val="%1)"/>
      <w:lvlJc w:val="left"/>
      <w:pPr>
        <w:ind w:left="2487" w:hanging="360"/>
      </w:pPr>
      <w:rPr>
        <w:rFonts w:hint="default"/>
      </w:rPr>
    </w:lvl>
    <w:lvl w:ilvl="1" w:tplc="1A64BBD2" w:tentative="1">
      <w:start w:val="1"/>
      <w:numFmt w:val="lowerLetter"/>
      <w:lvlText w:val="%2."/>
      <w:lvlJc w:val="left"/>
      <w:pPr>
        <w:ind w:left="3632" w:hanging="360"/>
      </w:pPr>
    </w:lvl>
    <w:lvl w:ilvl="2" w:tplc="0018CFC6" w:tentative="1">
      <w:start w:val="1"/>
      <w:numFmt w:val="lowerRoman"/>
      <w:lvlText w:val="%3."/>
      <w:lvlJc w:val="right"/>
      <w:pPr>
        <w:ind w:left="4352" w:hanging="180"/>
      </w:pPr>
    </w:lvl>
    <w:lvl w:ilvl="3" w:tplc="74461C7E" w:tentative="1">
      <w:start w:val="1"/>
      <w:numFmt w:val="decimal"/>
      <w:lvlText w:val="%4."/>
      <w:lvlJc w:val="left"/>
      <w:pPr>
        <w:ind w:left="5072" w:hanging="360"/>
      </w:pPr>
    </w:lvl>
    <w:lvl w:ilvl="4" w:tplc="4DEA8ED8" w:tentative="1">
      <w:start w:val="1"/>
      <w:numFmt w:val="lowerLetter"/>
      <w:lvlText w:val="%5."/>
      <w:lvlJc w:val="left"/>
      <w:pPr>
        <w:ind w:left="5792" w:hanging="360"/>
      </w:pPr>
    </w:lvl>
    <w:lvl w:ilvl="5" w:tplc="55BC819C" w:tentative="1">
      <w:start w:val="1"/>
      <w:numFmt w:val="lowerRoman"/>
      <w:lvlText w:val="%6."/>
      <w:lvlJc w:val="right"/>
      <w:pPr>
        <w:ind w:left="6512" w:hanging="180"/>
      </w:pPr>
    </w:lvl>
    <w:lvl w:ilvl="6" w:tplc="E41814C6" w:tentative="1">
      <w:start w:val="1"/>
      <w:numFmt w:val="decimal"/>
      <w:lvlText w:val="%7."/>
      <w:lvlJc w:val="left"/>
      <w:pPr>
        <w:ind w:left="7232" w:hanging="360"/>
      </w:pPr>
    </w:lvl>
    <w:lvl w:ilvl="7" w:tplc="4F70DD0C" w:tentative="1">
      <w:start w:val="1"/>
      <w:numFmt w:val="lowerLetter"/>
      <w:lvlText w:val="%8."/>
      <w:lvlJc w:val="left"/>
      <w:pPr>
        <w:ind w:left="7952" w:hanging="360"/>
      </w:pPr>
    </w:lvl>
    <w:lvl w:ilvl="8" w:tplc="C750E6EC" w:tentative="1">
      <w:start w:val="1"/>
      <w:numFmt w:val="lowerRoman"/>
      <w:lvlText w:val="%9."/>
      <w:lvlJc w:val="right"/>
      <w:pPr>
        <w:ind w:left="8672" w:hanging="180"/>
      </w:pPr>
    </w:lvl>
  </w:abstractNum>
  <w:abstractNum w:abstractNumId="2" w15:restartNumberingAfterBreak="0">
    <w:nsid w:val="043C1DC9"/>
    <w:multiLevelType w:val="hybridMultilevel"/>
    <w:tmpl w:val="85EAF312"/>
    <w:lvl w:ilvl="0" w:tplc="B654591C">
      <w:start w:val="1"/>
      <w:numFmt w:val="lowerLetter"/>
      <w:lvlText w:val="%1)"/>
      <w:lvlJc w:val="left"/>
      <w:pPr>
        <w:ind w:left="2487" w:hanging="360"/>
      </w:pPr>
      <w:rPr>
        <w:rFonts w:hint="default"/>
      </w:rPr>
    </w:lvl>
    <w:lvl w:ilvl="1" w:tplc="0B04EA56" w:tentative="1">
      <w:start w:val="1"/>
      <w:numFmt w:val="lowerLetter"/>
      <w:lvlText w:val="%2."/>
      <w:lvlJc w:val="left"/>
      <w:pPr>
        <w:ind w:left="3632" w:hanging="360"/>
      </w:pPr>
    </w:lvl>
    <w:lvl w:ilvl="2" w:tplc="8D24409E" w:tentative="1">
      <w:start w:val="1"/>
      <w:numFmt w:val="lowerRoman"/>
      <w:lvlText w:val="%3."/>
      <w:lvlJc w:val="right"/>
      <w:pPr>
        <w:ind w:left="4352" w:hanging="180"/>
      </w:pPr>
    </w:lvl>
    <w:lvl w:ilvl="3" w:tplc="6C7AECC2" w:tentative="1">
      <w:start w:val="1"/>
      <w:numFmt w:val="decimal"/>
      <w:lvlText w:val="%4."/>
      <w:lvlJc w:val="left"/>
      <w:pPr>
        <w:ind w:left="5072" w:hanging="360"/>
      </w:pPr>
    </w:lvl>
    <w:lvl w:ilvl="4" w:tplc="57AE036E" w:tentative="1">
      <w:start w:val="1"/>
      <w:numFmt w:val="lowerLetter"/>
      <w:lvlText w:val="%5."/>
      <w:lvlJc w:val="left"/>
      <w:pPr>
        <w:ind w:left="5792" w:hanging="360"/>
      </w:pPr>
    </w:lvl>
    <w:lvl w:ilvl="5" w:tplc="E5E05E26" w:tentative="1">
      <w:start w:val="1"/>
      <w:numFmt w:val="lowerRoman"/>
      <w:lvlText w:val="%6."/>
      <w:lvlJc w:val="right"/>
      <w:pPr>
        <w:ind w:left="6512" w:hanging="180"/>
      </w:pPr>
    </w:lvl>
    <w:lvl w:ilvl="6" w:tplc="32BA67AA" w:tentative="1">
      <w:start w:val="1"/>
      <w:numFmt w:val="decimal"/>
      <w:lvlText w:val="%7."/>
      <w:lvlJc w:val="left"/>
      <w:pPr>
        <w:ind w:left="7232" w:hanging="360"/>
      </w:pPr>
    </w:lvl>
    <w:lvl w:ilvl="7" w:tplc="6F0806C0" w:tentative="1">
      <w:start w:val="1"/>
      <w:numFmt w:val="lowerLetter"/>
      <w:lvlText w:val="%8."/>
      <w:lvlJc w:val="left"/>
      <w:pPr>
        <w:ind w:left="7952" w:hanging="360"/>
      </w:pPr>
    </w:lvl>
    <w:lvl w:ilvl="8" w:tplc="67D4B28E" w:tentative="1">
      <w:start w:val="1"/>
      <w:numFmt w:val="lowerRoman"/>
      <w:lvlText w:val="%9."/>
      <w:lvlJc w:val="right"/>
      <w:pPr>
        <w:ind w:left="8672" w:hanging="180"/>
      </w:pPr>
    </w:lvl>
  </w:abstractNum>
  <w:abstractNum w:abstractNumId="3" w15:restartNumberingAfterBreak="0">
    <w:nsid w:val="055A0C1A"/>
    <w:multiLevelType w:val="hybridMultilevel"/>
    <w:tmpl w:val="C852ACBE"/>
    <w:lvl w:ilvl="0" w:tplc="3990981C">
      <w:start w:val="1"/>
      <w:numFmt w:val="decimal"/>
      <w:lvlText w:val="%1."/>
      <w:lvlJc w:val="left"/>
      <w:pPr>
        <w:ind w:left="720" w:hanging="360"/>
      </w:pPr>
      <w:rPr>
        <w:rFonts w:ascii="Times New Roman" w:eastAsiaTheme="minorHAnsi" w:hAnsi="Times New Roman" w:cs="Times New Roman"/>
      </w:rPr>
    </w:lvl>
    <w:lvl w:ilvl="1" w:tplc="F63AB31A" w:tentative="1">
      <w:start w:val="1"/>
      <w:numFmt w:val="bullet"/>
      <w:lvlText w:val="o"/>
      <w:lvlJc w:val="left"/>
      <w:pPr>
        <w:ind w:left="1440" w:hanging="360"/>
      </w:pPr>
      <w:rPr>
        <w:rFonts w:ascii="Courier New" w:hAnsi="Courier New" w:cs="Courier New" w:hint="default"/>
      </w:rPr>
    </w:lvl>
    <w:lvl w:ilvl="2" w:tplc="94CE20DA" w:tentative="1">
      <w:start w:val="1"/>
      <w:numFmt w:val="bullet"/>
      <w:lvlText w:val=""/>
      <w:lvlJc w:val="left"/>
      <w:pPr>
        <w:ind w:left="2160" w:hanging="360"/>
      </w:pPr>
      <w:rPr>
        <w:rFonts w:ascii="Wingdings" w:hAnsi="Wingdings" w:hint="default"/>
      </w:rPr>
    </w:lvl>
    <w:lvl w:ilvl="3" w:tplc="BFB4092C" w:tentative="1">
      <w:start w:val="1"/>
      <w:numFmt w:val="bullet"/>
      <w:lvlText w:val=""/>
      <w:lvlJc w:val="left"/>
      <w:pPr>
        <w:ind w:left="2880" w:hanging="360"/>
      </w:pPr>
      <w:rPr>
        <w:rFonts w:ascii="Symbol" w:hAnsi="Symbol" w:hint="default"/>
      </w:rPr>
    </w:lvl>
    <w:lvl w:ilvl="4" w:tplc="5B6255DE" w:tentative="1">
      <w:start w:val="1"/>
      <w:numFmt w:val="bullet"/>
      <w:lvlText w:val="o"/>
      <w:lvlJc w:val="left"/>
      <w:pPr>
        <w:ind w:left="3600" w:hanging="360"/>
      </w:pPr>
      <w:rPr>
        <w:rFonts w:ascii="Courier New" w:hAnsi="Courier New" w:cs="Courier New" w:hint="default"/>
      </w:rPr>
    </w:lvl>
    <w:lvl w:ilvl="5" w:tplc="AD8EB244" w:tentative="1">
      <w:start w:val="1"/>
      <w:numFmt w:val="bullet"/>
      <w:lvlText w:val=""/>
      <w:lvlJc w:val="left"/>
      <w:pPr>
        <w:ind w:left="4320" w:hanging="360"/>
      </w:pPr>
      <w:rPr>
        <w:rFonts w:ascii="Wingdings" w:hAnsi="Wingdings" w:hint="default"/>
      </w:rPr>
    </w:lvl>
    <w:lvl w:ilvl="6" w:tplc="7CA44486" w:tentative="1">
      <w:start w:val="1"/>
      <w:numFmt w:val="bullet"/>
      <w:lvlText w:val=""/>
      <w:lvlJc w:val="left"/>
      <w:pPr>
        <w:ind w:left="5040" w:hanging="360"/>
      </w:pPr>
      <w:rPr>
        <w:rFonts w:ascii="Symbol" w:hAnsi="Symbol" w:hint="default"/>
      </w:rPr>
    </w:lvl>
    <w:lvl w:ilvl="7" w:tplc="34F06584" w:tentative="1">
      <w:start w:val="1"/>
      <w:numFmt w:val="bullet"/>
      <w:lvlText w:val="o"/>
      <w:lvlJc w:val="left"/>
      <w:pPr>
        <w:ind w:left="5760" w:hanging="360"/>
      </w:pPr>
      <w:rPr>
        <w:rFonts w:ascii="Courier New" w:hAnsi="Courier New" w:cs="Courier New" w:hint="default"/>
      </w:rPr>
    </w:lvl>
    <w:lvl w:ilvl="8" w:tplc="180CC788" w:tentative="1">
      <w:start w:val="1"/>
      <w:numFmt w:val="bullet"/>
      <w:lvlText w:val=""/>
      <w:lvlJc w:val="left"/>
      <w:pPr>
        <w:ind w:left="6480" w:hanging="360"/>
      </w:pPr>
      <w:rPr>
        <w:rFonts w:ascii="Wingdings" w:hAnsi="Wingdings" w:hint="default"/>
      </w:rPr>
    </w:lvl>
  </w:abstractNum>
  <w:abstractNum w:abstractNumId="4" w15:restartNumberingAfterBreak="0">
    <w:nsid w:val="0ED53314"/>
    <w:multiLevelType w:val="hybridMultilevel"/>
    <w:tmpl w:val="83F85CA0"/>
    <w:lvl w:ilvl="0" w:tplc="74CAD3C8">
      <w:start w:val="1"/>
      <w:numFmt w:val="decimal"/>
      <w:lvlText w:val="%1."/>
      <w:lvlJc w:val="left"/>
      <w:pPr>
        <w:ind w:left="1004" w:hanging="360"/>
      </w:pPr>
    </w:lvl>
    <w:lvl w:ilvl="1" w:tplc="60F6305C" w:tentative="1">
      <w:start w:val="1"/>
      <w:numFmt w:val="lowerLetter"/>
      <w:lvlText w:val="%2."/>
      <w:lvlJc w:val="left"/>
      <w:pPr>
        <w:ind w:left="1724" w:hanging="360"/>
      </w:pPr>
    </w:lvl>
    <w:lvl w:ilvl="2" w:tplc="A5E0FA44" w:tentative="1">
      <w:start w:val="1"/>
      <w:numFmt w:val="lowerRoman"/>
      <w:lvlText w:val="%3."/>
      <w:lvlJc w:val="right"/>
      <w:pPr>
        <w:ind w:left="2444" w:hanging="180"/>
      </w:pPr>
    </w:lvl>
    <w:lvl w:ilvl="3" w:tplc="A2EE19FE" w:tentative="1">
      <w:start w:val="1"/>
      <w:numFmt w:val="decimal"/>
      <w:lvlText w:val="%4."/>
      <w:lvlJc w:val="left"/>
      <w:pPr>
        <w:ind w:left="3164" w:hanging="360"/>
      </w:pPr>
    </w:lvl>
    <w:lvl w:ilvl="4" w:tplc="72140494" w:tentative="1">
      <w:start w:val="1"/>
      <w:numFmt w:val="lowerLetter"/>
      <w:lvlText w:val="%5."/>
      <w:lvlJc w:val="left"/>
      <w:pPr>
        <w:ind w:left="3884" w:hanging="360"/>
      </w:pPr>
    </w:lvl>
    <w:lvl w:ilvl="5" w:tplc="FBD0066A" w:tentative="1">
      <w:start w:val="1"/>
      <w:numFmt w:val="lowerRoman"/>
      <w:lvlText w:val="%6."/>
      <w:lvlJc w:val="right"/>
      <w:pPr>
        <w:ind w:left="4604" w:hanging="180"/>
      </w:pPr>
    </w:lvl>
    <w:lvl w:ilvl="6" w:tplc="5C70A51C" w:tentative="1">
      <w:start w:val="1"/>
      <w:numFmt w:val="decimal"/>
      <w:lvlText w:val="%7."/>
      <w:lvlJc w:val="left"/>
      <w:pPr>
        <w:ind w:left="5324" w:hanging="360"/>
      </w:pPr>
    </w:lvl>
    <w:lvl w:ilvl="7" w:tplc="9C02905C" w:tentative="1">
      <w:start w:val="1"/>
      <w:numFmt w:val="lowerLetter"/>
      <w:lvlText w:val="%8."/>
      <w:lvlJc w:val="left"/>
      <w:pPr>
        <w:ind w:left="6044" w:hanging="360"/>
      </w:pPr>
    </w:lvl>
    <w:lvl w:ilvl="8" w:tplc="B6742728" w:tentative="1">
      <w:start w:val="1"/>
      <w:numFmt w:val="lowerRoman"/>
      <w:lvlText w:val="%9."/>
      <w:lvlJc w:val="right"/>
      <w:pPr>
        <w:ind w:left="6764" w:hanging="180"/>
      </w:pPr>
    </w:lvl>
  </w:abstractNum>
  <w:abstractNum w:abstractNumId="5" w15:restartNumberingAfterBreak="0">
    <w:nsid w:val="137E7201"/>
    <w:multiLevelType w:val="hybridMultilevel"/>
    <w:tmpl w:val="C95C54F2"/>
    <w:lvl w:ilvl="0" w:tplc="2668F178">
      <w:start w:val="1"/>
      <w:numFmt w:val="bullet"/>
      <w:lvlText w:val=""/>
      <w:lvlJc w:val="left"/>
      <w:pPr>
        <w:ind w:left="720" w:hanging="360"/>
      </w:pPr>
      <w:rPr>
        <w:rFonts w:ascii="Symbol" w:hAnsi="Symbol" w:hint="default"/>
      </w:rPr>
    </w:lvl>
    <w:lvl w:ilvl="1" w:tplc="374A6F9C" w:tentative="1">
      <w:start w:val="1"/>
      <w:numFmt w:val="bullet"/>
      <w:lvlText w:val="o"/>
      <w:lvlJc w:val="left"/>
      <w:pPr>
        <w:ind w:left="1440" w:hanging="360"/>
      </w:pPr>
      <w:rPr>
        <w:rFonts w:ascii="Courier New" w:hAnsi="Courier New" w:cs="Courier New" w:hint="default"/>
      </w:rPr>
    </w:lvl>
    <w:lvl w:ilvl="2" w:tplc="1A50E06E" w:tentative="1">
      <w:start w:val="1"/>
      <w:numFmt w:val="bullet"/>
      <w:lvlText w:val=""/>
      <w:lvlJc w:val="left"/>
      <w:pPr>
        <w:ind w:left="2160" w:hanging="360"/>
      </w:pPr>
      <w:rPr>
        <w:rFonts w:ascii="Wingdings" w:hAnsi="Wingdings" w:hint="default"/>
      </w:rPr>
    </w:lvl>
    <w:lvl w:ilvl="3" w:tplc="9BD01946" w:tentative="1">
      <w:start w:val="1"/>
      <w:numFmt w:val="bullet"/>
      <w:lvlText w:val=""/>
      <w:lvlJc w:val="left"/>
      <w:pPr>
        <w:ind w:left="2880" w:hanging="360"/>
      </w:pPr>
      <w:rPr>
        <w:rFonts w:ascii="Symbol" w:hAnsi="Symbol" w:hint="default"/>
      </w:rPr>
    </w:lvl>
    <w:lvl w:ilvl="4" w:tplc="E612062C" w:tentative="1">
      <w:start w:val="1"/>
      <w:numFmt w:val="bullet"/>
      <w:lvlText w:val="o"/>
      <w:lvlJc w:val="left"/>
      <w:pPr>
        <w:ind w:left="3600" w:hanging="360"/>
      </w:pPr>
      <w:rPr>
        <w:rFonts w:ascii="Courier New" w:hAnsi="Courier New" w:cs="Courier New" w:hint="default"/>
      </w:rPr>
    </w:lvl>
    <w:lvl w:ilvl="5" w:tplc="4A6443A8" w:tentative="1">
      <w:start w:val="1"/>
      <w:numFmt w:val="bullet"/>
      <w:lvlText w:val=""/>
      <w:lvlJc w:val="left"/>
      <w:pPr>
        <w:ind w:left="4320" w:hanging="360"/>
      </w:pPr>
      <w:rPr>
        <w:rFonts w:ascii="Wingdings" w:hAnsi="Wingdings" w:hint="default"/>
      </w:rPr>
    </w:lvl>
    <w:lvl w:ilvl="6" w:tplc="124EB982" w:tentative="1">
      <w:start w:val="1"/>
      <w:numFmt w:val="bullet"/>
      <w:lvlText w:val=""/>
      <w:lvlJc w:val="left"/>
      <w:pPr>
        <w:ind w:left="5040" w:hanging="360"/>
      </w:pPr>
      <w:rPr>
        <w:rFonts w:ascii="Symbol" w:hAnsi="Symbol" w:hint="default"/>
      </w:rPr>
    </w:lvl>
    <w:lvl w:ilvl="7" w:tplc="33E2B8A8" w:tentative="1">
      <w:start w:val="1"/>
      <w:numFmt w:val="bullet"/>
      <w:lvlText w:val="o"/>
      <w:lvlJc w:val="left"/>
      <w:pPr>
        <w:ind w:left="5760" w:hanging="360"/>
      </w:pPr>
      <w:rPr>
        <w:rFonts w:ascii="Courier New" w:hAnsi="Courier New" w:cs="Courier New" w:hint="default"/>
      </w:rPr>
    </w:lvl>
    <w:lvl w:ilvl="8" w:tplc="A4361B00" w:tentative="1">
      <w:start w:val="1"/>
      <w:numFmt w:val="bullet"/>
      <w:lvlText w:val=""/>
      <w:lvlJc w:val="left"/>
      <w:pPr>
        <w:ind w:left="6480" w:hanging="360"/>
      </w:pPr>
      <w:rPr>
        <w:rFonts w:ascii="Wingdings" w:hAnsi="Wingdings" w:hint="default"/>
      </w:rPr>
    </w:lvl>
  </w:abstractNum>
  <w:abstractNum w:abstractNumId="6" w15:restartNumberingAfterBreak="0">
    <w:nsid w:val="13997BC1"/>
    <w:multiLevelType w:val="hybridMultilevel"/>
    <w:tmpl w:val="D752FFF4"/>
    <w:lvl w:ilvl="0" w:tplc="F3D01044">
      <w:start w:val="1"/>
      <w:numFmt w:val="decimal"/>
      <w:lvlText w:val="%1."/>
      <w:lvlJc w:val="left"/>
      <w:pPr>
        <w:ind w:left="720" w:hanging="360"/>
      </w:pPr>
    </w:lvl>
    <w:lvl w:ilvl="1" w:tplc="64B02FA0" w:tentative="1">
      <w:start w:val="1"/>
      <w:numFmt w:val="lowerLetter"/>
      <w:lvlText w:val="%2."/>
      <w:lvlJc w:val="left"/>
      <w:pPr>
        <w:ind w:left="1440" w:hanging="360"/>
      </w:pPr>
    </w:lvl>
    <w:lvl w:ilvl="2" w:tplc="6BA64CBA">
      <w:start w:val="1"/>
      <w:numFmt w:val="lowerRoman"/>
      <w:lvlText w:val="%3."/>
      <w:lvlJc w:val="right"/>
      <w:pPr>
        <w:ind w:left="2160" w:hanging="180"/>
      </w:pPr>
    </w:lvl>
    <w:lvl w:ilvl="3" w:tplc="CC6CDC58" w:tentative="1">
      <w:start w:val="1"/>
      <w:numFmt w:val="decimal"/>
      <w:lvlText w:val="%4."/>
      <w:lvlJc w:val="left"/>
      <w:pPr>
        <w:ind w:left="2880" w:hanging="360"/>
      </w:pPr>
    </w:lvl>
    <w:lvl w:ilvl="4" w:tplc="C5B8BB20" w:tentative="1">
      <w:start w:val="1"/>
      <w:numFmt w:val="lowerLetter"/>
      <w:lvlText w:val="%5."/>
      <w:lvlJc w:val="left"/>
      <w:pPr>
        <w:ind w:left="3600" w:hanging="360"/>
      </w:pPr>
    </w:lvl>
    <w:lvl w:ilvl="5" w:tplc="3ED8769C" w:tentative="1">
      <w:start w:val="1"/>
      <w:numFmt w:val="lowerRoman"/>
      <w:lvlText w:val="%6."/>
      <w:lvlJc w:val="right"/>
      <w:pPr>
        <w:ind w:left="4320" w:hanging="180"/>
      </w:pPr>
    </w:lvl>
    <w:lvl w:ilvl="6" w:tplc="BCE6363A" w:tentative="1">
      <w:start w:val="1"/>
      <w:numFmt w:val="decimal"/>
      <w:lvlText w:val="%7."/>
      <w:lvlJc w:val="left"/>
      <w:pPr>
        <w:ind w:left="5040" w:hanging="360"/>
      </w:pPr>
    </w:lvl>
    <w:lvl w:ilvl="7" w:tplc="97505FB6" w:tentative="1">
      <w:start w:val="1"/>
      <w:numFmt w:val="lowerLetter"/>
      <w:lvlText w:val="%8."/>
      <w:lvlJc w:val="left"/>
      <w:pPr>
        <w:ind w:left="5760" w:hanging="360"/>
      </w:pPr>
    </w:lvl>
    <w:lvl w:ilvl="8" w:tplc="56D81BA4" w:tentative="1">
      <w:start w:val="1"/>
      <w:numFmt w:val="lowerRoman"/>
      <w:lvlText w:val="%9."/>
      <w:lvlJc w:val="right"/>
      <w:pPr>
        <w:ind w:left="6480" w:hanging="180"/>
      </w:pPr>
    </w:lvl>
  </w:abstractNum>
  <w:abstractNum w:abstractNumId="7" w15:restartNumberingAfterBreak="0">
    <w:nsid w:val="14C171A6"/>
    <w:multiLevelType w:val="hybridMultilevel"/>
    <w:tmpl w:val="5D201870"/>
    <w:lvl w:ilvl="0" w:tplc="40C639D8">
      <w:start w:val="1"/>
      <w:numFmt w:val="decimal"/>
      <w:lvlText w:val="%1."/>
      <w:lvlJc w:val="left"/>
      <w:pPr>
        <w:ind w:left="1004" w:hanging="360"/>
      </w:pPr>
    </w:lvl>
    <w:lvl w:ilvl="1" w:tplc="8F9A8634" w:tentative="1">
      <w:start w:val="1"/>
      <w:numFmt w:val="lowerLetter"/>
      <w:lvlText w:val="%2."/>
      <w:lvlJc w:val="left"/>
      <w:pPr>
        <w:ind w:left="1724" w:hanging="360"/>
      </w:pPr>
    </w:lvl>
    <w:lvl w:ilvl="2" w:tplc="239C626E" w:tentative="1">
      <w:start w:val="1"/>
      <w:numFmt w:val="lowerRoman"/>
      <w:lvlText w:val="%3."/>
      <w:lvlJc w:val="right"/>
      <w:pPr>
        <w:ind w:left="2444" w:hanging="180"/>
      </w:pPr>
    </w:lvl>
    <w:lvl w:ilvl="3" w:tplc="B2F0254E" w:tentative="1">
      <w:start w:val="1"/>
      <w:numFmt w:val="decimal"/>
      <w:lvlText w:val="%4."/>
      <w:lvlJc w:val="left"/>
      <w:pPr>
        <w:ind w:left="3164" w:hanging="360"/>
      </w:pPr>
    </w:lvl>
    <w:lvl w:ilvl="4" w:tplc="96D6310C" w:tentative="1">
      <w:start w:val="1"/>
      <w:numFmt w:val="lowerLetter"/>
      <w:lvlText w:val="%5."/>
      <w:lvlJc w:val="left"/>
      <w:pPr>
        <w:ind w:left="3884" w:hanging="360"/>
      </w:pPr>
    </w:lvl>
    <w:lvl w:ilvl="5" w:tplc="EC2AB8D2" w:tentative="1">
      <w:start w:val="1"/>
      <w:numFmt w:val="lowerRoman"/>
      <w:lvlText w:val="%6."/>
      <w:lvlJc w:val="right"/>
      <w:pPr>
        <w:ind w:left="4604" w:hanging="180"/>
      </w:pPr>
    </w:lvl>
    <w:lvl w:ilvl="6" w:tplc="CBB6B9C6" w:tentative="1">
      <w:start w:val="1"/>
      <w:numFmt w:val="decimal"/>
      <w:lvlText w:val="%7."/>
      <w:lvlJc w:val="left"/>
      <w:pPr>
        <w:ind w:left="5324" w:hanging="360"/>
      </w:pPr>
    </w:lvl>
    <w:lvl w:ilvl="7" w:tplc="6478D9E6" w:tentative="1">
      <w:start w:val="1"/>
      <w:numFmt w:val="lowerLetter"/>
      <w:lvlText w:val="%8."/>
      <w:lvlJc w:val="left"/>
      <w:pPr>
        <w:ind w:left="6044" w:hanging="360"/>
      </w:pPr>
    </w:lvl>
    <w:lvl w:ilvl="8" w:tplc="EE48FF82" w:tentative="1">
      <w:start w:val="1"/>
      <w:numFmt w:val="lowerRoman"/>
      <w:lvlText w:val="%9."/>
      <w:lvlJc w:val="right"/>
      <w:pPr>
        <w:ind w:left="6764" w:hanging="180"/>
      </w:pPr>
    </w:lvl>
  </w:abstractNum>
  <w:abstractNum w:abstractNumId="8" w15:restartNumberingAfterBreak="0">
    <w:nsid w:val="18FA5B10"/>
    <w:multiLevelType w:val="hybridMultilevel"/>
    <w:tmpl w:val="85EAF312"/>
    <w:lvl w:ilvl="0" w:tplc="9D9CFFD4">
      <w:start w:val="1"/>
      <w:numFmt w:val="lowerLetter"/>
      <w:lvlText w:val="%1)"/>
      <w:lvlJc w:val="left"/>
      <w:pPr>
        <w:ind w:left="2487" w:hanging="360"/>
      </w:pPr>
      <w:rPr>
        <w:rFonts w:hint="default"/>
      </w:rPr>
    </w:lvl>
    <w:lvl w:ilvl="1" w:tplc="F5E04726" w:tentative="1">
      <w:start w:val="1"/>
      <w:numFmt w:val="lowerLetter"/>
      <w:lvlText w:val="%2."/>
      <w:lvlJc w:val="left"/>
      <w:pPr>
        <w:ind w:left="3632" w:hanging="360"/>
      </w:pPr>
    </w:lvl>
    <w:lvl w:ilvl="2" w:tplc="F892A2D0" w:tentative="1">
      <w:start w:val="1"/>
      <w:numFmt w:val="lowerRoman"/>
      <w:lvlText w:val="%3."/>
      <w:lvlJc w:val="right"/>
      <w:pPr>
        <w:ind w:left="4352" w:hanging="180"/>
      </w:pPr>
    </w:lvl>
    <w:lvl w:ilvl="3" w:tplc="B360D64E" w:tentative="1">
      <w:start w:val="1"/>
      <w:numFmt w:val="decimal"/>
      <w:lvlText w:val="%4."/>
      <w:lvlJc w:val="left"/>
      <w:pPr>
        <w:ind w:left="5072" w:hanging="360"/>
      </w:pPr>
    </w:lvl>
    <w:lvl w:ilvl="4" w:tplc="EE6C2836" w:tentative="1">
      <w:start w:val="1"/>
      <w:numFmt w:val="lowerLetter"/>
      <w:lvlText w:val="%5."/>
      <w:lvlJc w:val="left"/>
      <w:pPr>
        <w:ind w:left="5792" w:hanging="360"/>
      </w:pPr>
    </w:lvl>
    <w:lvl w:ilvl="5" w:tplc="F8DCA81C" w:tentative="1">
      <w:start w:val="1"/>
      <w:numFmt w:val="lowerRoman"/>
      <w:lvlText w:val="%6."/>
      <w:lvlJc w:val="right"/>
      <w:pPr>
        <w:ind w:left="6512" w:hanging="180"/>
      </w:pPr>
    </w:lvl>
    <w:lvl w:ilvl="6" w:tplc="ED44E3E6" w:tentative="1">
      <w:start w:val="1"/>
      <w:numFmt w:val="decimal"/>
      <w:lvlText w:val="%7."/>
      <w:lvlJc w:val="left"/>
      <w:pPr>
        <w:ind w:left="7232" w:hanging="360"/>
      </w:pPr>
    </w:lvl>
    <w:lvl w:ilvl="7" w:tplc="A428356E" w:tentative="1">
      <w:start w:val="1"/>
      <w:numFmt w:val="lowerLetter"/>
      <w:lvlText w:val="%8."/>
      <w:lvlJc w:val="left"/>
      <w:pPr>
        <w:ind w:left="7952" w:hanging="360"/>
      </w:pPr>
    </w:lvl>
    <w:lvl w:ilvl="8" w:tplc="39CEE1C4" w:tentative="1">
      <w:start w:val="1"/>
      <w:numFmt w:val="lowerRoman"/>
      <w:lvlText w:val="%9."/>
      <w:lvlJc w:val="right"/>
      <w:pPr>
        <w:ind w:left="8672" w:hanging="180"/>
      </w:pPr>
    </w:lvl>
  </w:abstractNum>
  <w:abstractNum w:abstractNumId="9" w15:restartNumberingAfterBreak="0">
    <w:nsid w:val="1C744703"/>
    <w:multiLevelType w:val="hybridMultilevel"/>
    <w:tmpl w:val="4C7E0820"/>
    <w:lvl w:ilvl="0" w:tplc="0E58A3C2">
      <w:start w:val="1"/>
      <w:numFmt w:val="decimal"/>
      <w:lvlText w:val="%1."/>
      <w:lvlJc w:val="left"/>
      <w:pPr>
        <w:ind w:left="720" w:hanging="360"/>
      </w:pPr>
      <w:rPr>
        <w:rFonts w:hint="default"/>
      </w:rPr>
    </w:lvl>
    <w:lvl w:ilvl="1" w:tplc="DF08C4F2" w:tentative="1">
      <w:start w:val="1"/>
      <w:numFmt w:val="bullet"/>
      <w:lvlText w:val="o"/>
      <w:lvlJc w:val="left"/>
      <w:pPr>
        <w:ind w:left="1440" w:hanging="360"/>
      </w:pPr>
      <w:rPr>
        <w:rFonts w:ascii="Courier New" w:hAnsi="Courier New" w:cs="Courier New" w:hint="default"/>
      </w:rPr>
    </w:lvl>
    <w:lvl w:ilvl="2" w:tplc="E9920C22" w:tentative="1">
      <w:start w:val="1"/>
      <w:numFmt w:val="bullet"/>
      <w:lvlText w:val=""/>
      <w:lvlJc w:val="left"/>
      <w:pPr>
        <w:ind w:left="2160" w:hanging="360"/>
      </w:pPr>
      <w:rPr>
        <w:rFonts w:ascii="Wingdings" w:hAnsi="Wingdings" w:hint="default"/>
      </w:rPr>
    </w:lvl>
    <w:lvl w:ilvl="3" w:tplc="D4B858AE" w:tentative="1">
      <w:start w:val="1"/>
      <w:numFmt w:val="bullet"/>
      <w:lvlText w:val=""/>
      <w:lvlJc w:val="left"/>
      <w:pPr>
        <w:ind w:left="2880" w:hanging="360"/>
      </w:pPr>
      <w:rPr>
        <w:rFonts w:ascii="Symbol" w:hAnsi="Symbol" w:hint="default"/>
      </w:rPr>
    </w:lvl>
    <w:lvl w:ilvl="4" w:tplc="A7B43CDC" w:tentative="1">
      <w:start w:val="1"/>
      <w:numFmt w:val="bullet"/>
      <w:lvlText w:val="o"/>
      <w:lvlJc w:val="left"/>
      <w:pPr>
        <w:ind w:left="3600" w:hanging="360"/>
      </w:pPr>
      <w:rPr>
        <w:rFonts w:ascii="Courier New" w:hAnsi="Courier New" w:cs="Courier New" w:hint="default"/>
      </w:rPr>
    </w:lvl>
    <w:lvl w:ilvl="5" w:tplc="33F84182" w:tentative="1">
      <w:start w:val="1"/>
      <w:numFmt w:val="bullet"/>
      <w:lvlText w:val=""/>
      <w:lvlJc w:val="left"/>
      <w:pPr>
        <w:ind w:left="4320" w:hanging="360"/>
      </w:pPr>
      <w:rPr>
        <w:rFonts w:ascii="Wingdings" w:hAnsi="Wingdings" w:hint="default"/>
      </w:rPr>
    </w:lvl>
    <w:lvl w:ilvl="6" w:tplc="915E5724" w:tentative="1">
      <w:start w:val="1"/>
      <w:numFmt w:val="bullet"/>
      <w:lvlText w:val=""/>
      <w:lvlJc w:val="left"/>
      <w:pPr>
        <w:ind w:left="5040" w:hanging="360"/>
      </w:pPr>
      <w:rPr>
        <w:rFonts w:ascii="Symbol" w:hAnsi="Symbol" w:hint="default"/>
      </w:rPr>
    </w:lvl>
    <w:lvl w:ilvl="7" w:tplc="5B60FF60" w:tentative="1">
      <w:start w:val="1"/>
      <w:numFmt w:val="bullet"/>
      <w:lvlText w:val="o"/>
      <w:lvlJc w:val="left"/>
      <w:pPr>
        <w:ind w:left="5760" w:hanging="360"/>
      </w:pPr>
      <w:rPr>
        <w:rFonts w:ascii="Courier New" w:hAnsi="Courier New" w:cs="Courier New" w:hint="default"/>
      </w:rPr>
    </w:lvl>
    <w:lvl w:ilvl="8" w:tplc="BD16814E" w:tentative="1">
      <w:start w:val="1"/>
      <w:numFmt w:val="bullet"/>
      <w:lvlText w:val=""/>
      <w:lvlJc w:val="left"/>
      <w:pPr>
        <w:ind w:left="6480" w:hanging="360"/>
      </w:pPr>
      <w:rPr>
        <w:rFonts w:ascii="Wingdings" w:hAnsi="Wingdings" w:hint="default"/>
      </w:rPr>
    </w:lvl>
  </w:abstractNum>
  <w:abstractNum w:abstractNumId="10" w15:restartNumberingAfterBreak="0">
    <w:nsid w:val="1E4A266B"/>
    <w:multiLevelType w:val="hybridMultilevel"/>
    <w:tmpl w:val="440CF834"/>
    <w:lvl w:ilvl="0" w:tplc="E7D69548">
      <w:start w:val="1"/>
      <w:numFmt w:val="lowerLetter"/>
      <w:lvlText w:val="%1)"/>
      <w:lvlJc w:val="left"/>
      <w:pPr>
        <w:ind w:left="1080" w:hanging="360"/>
      </w:pPr>
      <w:rPr>
        <w:rFonts w:hint="default"/>
      </w:rPr>
    </w:lvl>
    <w:lvl w:ilvl="1" w:tplc="5966256A">
      <w:start w:val="1"/>
      <w:numFmt w:val="decimal"/>
      <w:lvlText w:val="%2."/>
      <w:lvlJc w:val="left"/>
      <w:pPr>
        <w:ind w:left="1800" w:hanging="360"/>
      </w:pPr>
      <w:rPr>
        <w:rFonts w:hint="default"/>
        <w:b/>
      </w:rPr>
    </w:lvl>
    <w:lvl w:ilvl="2" w:tplc="B276DB08" w:tentative="1">
      <w:start w:val="1"/>
      <w:numFmt w:val="lowerRoman"/>
      <w:lvlText w:val="%3."/>
      <w:lvlJc w:val="right"/>
      <w:pPr>
        <w:ind w:left="2520" w:hanging="180"/>
      </w:pPr>
    </w:lvl>
    <w:lvl w:ilvl="3" w:tplc="51F0BAD8" w:tentative="1">
      <w:start w:val="1"/>
      <w:numFmt w:val="decimal"/>
      <w:lvlText w:val="%4."/>
      <w:lvlJc w:val="left"/>
      <w:pPr>
        <w:ind w:left="3240" w:hanging="360"/>
      </w:pPr>
    </w:lvl>
    <w:lvl w:ilvl="4" w:tplc="8286D700" w:tentative="1">
      <w:start w:val="1"/>
      <w:numFmt w:val="lowerLetter"/>
      <w:lvlText w:val="%5."/>
      <w:lvlJc w:val="left"/>
      <w:pPr>
        <w:ind w:left="3960" w:hanging="360"/>
      </w:pPr>
    </w:lvl>
    <w:lvl w:ilvl="5" w:tplc="AB1E0AB6" w:tentative="1">
      <w:start w:val="1"/>
      <w:numFmt w:val="lowerRoman"/>
      <w:lvlText w:val="%6."/>
      <w:lvlJc w:val="right"/>
      <w:pPr>
        <w:ind w:left="4680" w:hanging="180"/>
      </w:pPr>
    </w:lvl>
    <w:lvl w:ilvl="6" w:tplc="4B74F9C2" w:tentative="1">
      <w:start w:val="1"/>
      <w:numFmt w:val="decimal"/>
      <w:lvlText w:val="%7."/>
      <w:lvlJc w:val="left"/>
      <w:pPr>
        <w:ind w:left="5400" w:hanging="360"/>
      </w:pPr>
    </w:lvl>
    <w:lvl w:ilvl="7" w:tplc="530EA09A" w:tentative="1">
      <w:start w:val="1"/>
      <w:numFmt w:val="lowerLetter"/>
      <w:lvlText w:val="%8."/>
      <w:lvlJc w:val="left"/>
      <w:pPr>
        <w:ind w:left="6120" w:hanging="360"/>
      </w:pPr>
    </w:lvl>
    <w:lvl w:ilvl="8" w:tplc="E2206724" w:tentative="1">
      <w:start w:val="1"/>
      <w:numFmt w:val="lowerRoman"/>
      <w:lvlText w:val="%9."/>
      <w:lvlJc w:val="right"/>
      <w:pPr>
        <w:ind w:left="6840" w:hanging="180"/>
      </w:pPr>
    </w:lvl>
  </w:abstractNum>
  <w:abstractNum w:abstractNumId="11" w15:restartNumberingAfterBreak="0">
    <w:nsid w:val="217376D4"/>
    <w:multiLevelType w:val="hybridMultilevel"/>
    <w:tmpl w:val="440CF834"/>
    <w:lvl w:ilvl="0" w:tplc="25BE3B1C">
      <w:start w:val="1"/>
      <w:numFmt w:val="lowerLetter"/>
      <w:lvlText w:val="%1)"/>
      <w:lvlJc w:val="left"/>
      <w:pPr>
        <w:ind w:left="1080" w:hanging="360"/>
      </w:pPr>
      <w:rPr>
        <w:rFonts w:hint="default"/>
      </w:rPr>
    </w:lvl>
    <w:lvl w:ilvl="1" w:tplc="3174BB44">
      <w:start w:val="1"/>
      <w:numFmt w:val="decimal"/>
      <w:lvlText w:val="%2."/>
      <w:lvlJc w:val="left"/>
      <w:pPr>
        <w:ind w:left="1800" w:hanging="360"/>
      </w:pPr>
      <w:rPr>
        <w:rFonts w:hint="default"/>
        <w:b/>
      </w:rPr>
    </w:lvl>
    <w:lvl w:ilvl="2" w:tplc="9064E134" w:tentative="1">
      <w:start w:val="1"/>
      <w:numFmt w:val="lowerRoman"/>
      <w:lvlText w:val="%3."/>
      <w:lvlJc w:val="right"/>
      <w:pPr>
        <w:ind w:left="2520" w:hanging="180"/>
      </w:pPr>
    </w:lvl>
    <w:lvl w:ilvl="3" w:tplc="1D444000" w:tentative="1">
      <w:start w:val="1"/>
      <w:numFmt w:val="decimal"/>
      <w:lvlText w:val="%4."/>
      <w:lvlJc w:val="left"/>
      <w:pPr>
        <w:ind w:left="3240" w:hanging="360"/>
      </w:pPr>
    </w:lvl>
    <w:lvl w:ilvl="4" w:tplc="C65A2468" w:tentative="1">
      <w:start w:val="1"/>
      <w:numFmt w:val="lowerLetter"/>
      <w:lvlText w:val="%5."/>
      <w:lvlJc w:val="left"/>
      <w:pPr>
        <w:ind w:left="3960" w:hanging="360"/>
      </w:pPr>
    </w:lvl>
    <w:lvl w:ilvl="5" w:tplc="34865C2C" w:tentative="1">
      <w:start w:val="1"/>
      <w:numFmt w:val="lowerRoman"/>
      <w:lvlText w:val="%6."/>
      <w:lvlJc w:val="right"/>
      <w:pPr>
        <w:ind w:left="4680" w:hanging="180"/>
      </w:pPr>
    </w:lvl>
    <w:lvl w:ilvl="6" w:tplc="76309090" w:tentative="1">
      <w:start w:val="1"/>
      <w:numFmt w:val="decimal"/>
      <w:lvlText w:val="%7."/>
      <w:lvlJc w:val="left"/>
      <w:pPr>
        <w:ind w:left="5400" w:hanging="360"/>
      </w:pPr>
    </w:lvl>
    <w:lvl w:ilvl="7" w:tplc="77DCCB0A" w:tentative="1">
      <w:start w:val="1"/>
      <w:numFmt w:val="lowerLetter"/>
      <w:lvlText w:val="%8."/>
      <w:lvlJc w:val="left"/>
      <w:pPr>
        <w:ind w:left="6120" w:hanging="360"/>
      </w:pPr>
    </w:lvl>
    <w:lvl w:ilvl="8" w:tplc="BA001252" w:tentative="1">
      <w:start w:val="1"/>
      <w:numFmt w:val="lowerRoman"/>
      <w:lvlText w:val="%9."/>
      <w:lvlJc w:val="right"/>
      <w:pPr>
        <w:ind w:left="6840" w:hanging="180"/>
      </w:pPr>
    </w:lvl>
  </w:abstractNum>
  <w:abstractNum w:abstractNumId="12" w15:restartNumberingAfterBreak="0">
    <w:nsid w:val="28F9258C"/>
    <w:multiLevelType w:val="hybridMultilevel"/>
    <w:tmpl w:val="1C8A3DC2"/>
    <w:lvl w:ilvl="0" w:tplc="C2DE6DD0">
      <w:start w:val="1"/>
      <w:numFmt w:val="bullet"/>
      <w:lvlText w:val=""/>
      <w:lvlJc w:val="left"/>
      <w:pPr>
        <w:ind w:left="720" w:hanging="360"/>
      </w:pPr>
      <w:rPr>
        <w:rFonts w:ascii="Wingdings" w:hAnsi="Wingdings" w:hint="default"/>
      </w:rPr>
    </w:lvl>
    <w:lvl w:ilvl="1" w:tplc="456462C2" w:tentative="1">
      <w:start w:val="1"/>
      <w:numFmt w:val="bullet"/>
      <w:lvlText w:val="o"/>
      <w:lvlJc w:val="left"/>
      <w:pPr>
        <w:ind w:left="1440" w:hanging="360"/>
      </w:pPr>
      <w:rPr>
        <w:rFonts w:ascii="Courier New" w:hAnsi="Courier New" w:cs="Courier New" w:hint="default"/>
      </w:rPr>
    </w:lvl>
    <w:lvl w:ilvl="2" w:tplc="26B0B79C">
      <w:start w:val="1"/>
      <w:numFmt w:val="bullet"/>
      <w:lvlText w:val=""/>
      <w:lvlJc w:val="left"/>
      <w:pPr>
        <w:ind w:left="2160" w:hanging="360"/>
      </w:pPr>
      <w:rPr>
        <w:rFonts w:ascii="Wingdings" w:hAnsi="Wingdings" w:hint="default"/>
      </w:rPr>
    </w:lvl>
    <w:lvl w:ilvl="3" w:tplc="7BB0A592" w:tentative="1">
      <w:start w:val="1"/>
      <w:numFmt w:val="bullet"/>
      <w:lvlText w:val=""/>
      <w:lvlJc w:val="left"/>
      <w:pPr>
        <w:ind w:left="2880" w:hanging="360"/>
      </w:pPr>
      <w:rPr>
        <w:rFonts w:ascii="Symbol" w:hAnsi="Symbol" w:hint="default"/>
      </w:rPr>
    </w:lvl>
    <w:lvl w:ilvl="4" w:tplc="4182820C" w:tentative="1">
      <w:start w:val="1"/>
      <w:numFmt w:val="bullet"/>
      <w:lvlText w:val="o"/>
      <w:lvlJc w:val="left"/>
      <w:pPr>
        <w:ind w:left="3600" w:hanging="360"/>
      </w:pPr>
      <w:rPr>
        <w:rFonts w:ascii="Courier New" w:hAnsi="Courier New" w:cs="Courier New" w:hint="default"/>
      </w:rPr>
    </w:lvl>
    <w:lvl w:ilvl="5" w:tplc="7CF64B6A" w:tentative="1">
      <w:start w:val="1"/>
      <w:numFmt w:val="bullet"/>
      <w:lvlText w:val=""/>
      <w:lvlJc w:val="left"/>
      <w:pPr>
        <w:ind w:left="4320" w:hanging="360"/>
      </w:pPr>
      <w:rPr>
        <w:rFonts w:ascii="Wingdings" w:hAnsi="Wingdings" w:hint="default"/>
      </w:rPr>
    </w:lvl>
    <w:lvl w:ilvl="6" w:tplc="9F180746" w:tentative="1">
      <w:start w:val="1"/>
      <w:numFmt w:val="bullet"/>
      <w:lvlText w:val=""/>
      <w:lvlJc w:val="left"/>
      <w:pPr>
        <w:ind w:left="5040" w:hanging="360"/>
      </w:pPr>
      <w:rPr>
        <w:rFonts w:ascii="Symbol" w:hAnsi="Symbol" w:hint="default"/>
      </w:rPr>
    </w:lvl>
    <w:lvl w:ilvl="7" w:tplc="8A5C84BE" w:tentative="1">
      <w:start w:val="1"/>
      <w:numFmt w:val="bullet"/>
      <w:lvlText w:val="o"/>
      <w:lvlJc w:val="left"/>
      <w:pPr>
        <w:ind w:left="5760" w:hanging="360"/>
      </w:pPr>
      <w:rPr>
        <w:rFonts w:ascii="Courier New" w:hAnsi="Courier New" w:cs="Courier New" w:hint="default"/>
      </w:rPr>
    </w:lvl>
    <w:lvl w:ilvl="8" w:tplc="15D61A14" w:tentative="1">
      <w:start w:val="1"/>
      <w:numFmt w:val="bullet"/>
      <w:lvlText w:val=""/>
      <w:lvlJc w:val="left"/>
      <w:pPr>
        <w:ind w:left="6480" w:hanging="360"/>
      </w:pPr>
      <w:rPr>
        <w:rFonts w:ascii="Wingdings" w:hAnsi="Wingdings" w:hint="default"/>
      </w:rPr>
    </w:lvl>
  </w:abstractNum>
  <w:abstractNum w:abstractNumId="13" w15:restartNumberingAfterBreak="0">
    <w:nsid w:val="30BA1B11"/>
    <w:multiLevelType w:val="hybridMultilevel"/>
    <w:tmpl w:val="EE8E6A80"/>
    <w:lvl w:ilvl="0" w:tplc="2544E3C0">
      <w:start w:val="1"/>
      <w:numFmt w:val="bullet"/>
      <w:lvlText w:val=""/>
      <w:lvlJc w:val="left"/>
      <w:pPr>
        <w:ind w:left="720" w:hanging="360"/>
      </w:pPr>
      <w:rPr>
        <w:rFonts w:ascii="Wingdings" w:hAnsi="Wingdings" w:hint="default"/>
      </w:rPr>
    </w:lvl>
    <w:lvl w:ilvl="1" w:tplc="E7D6974A" w:tentative="1">
      <w:start w:val="1"/>
      <w:numFmt w:val="bullet"/>
      <w:lvlText w:val="o"/>
      <w:lvlJc w:val="left"/>
      <w:pPr>
        <w:ind w:left="1440" w:hanging="360"/>
      </w:pPr>
      <w:rPr>
        <w:rFonts w:ascii="Courier New" w:hAnsi="Courier New" w:cs="Courier New" w:hint="default"/>
      </w:rPr>
    </w:lvl>
    <w:lvl w:ilvl="2" w:tplc="6554D2DE" w:tentative="1">
      <w:start w:val="1"/>
      <w:numFmt w:val="bullet"/>
      <w:lvlText w:val=""/>
      <w:lvlJc w:val="left"/>
      <w:pPr>
        <w:ind w:left="2160" w:hanging="360"/>
      </w:pPr>
      <w:rPr>
        <w:rFonts w:ascii="Wingdings" w:hAnsi="Wingdings" w:hint="default"/>
      </w:rPr>
    </w:lvl>
    <w:lvl w:ilvl="3" w:tplc="459E3030" w:tentative="1">
      <w:start w:val="1"/>
      <w:numFmt w:val="bullet"/>
      <w:lvlText w:val=""/>
      <w:lvlJc w:val="left"/>
      <w:pPr>
        <w:ind w:left="2880" w:hanging="360"/>
      </w:pPr>
      <w:rPr>
        <w:rFonts w:ascii="Symbol" w:hAnsi="Symbol" w:hint="default"/>
      </w:rPr>
    </w:lvl>
    <w:lvl w:ilvl="4" w:tplc="E8FA6754" w:tentative="1">
      <w:start w:val="1"/>
      <w:numFmt w:val="bullet"/>
      <w:lvlText w:val="o"/>
      <w:lvlJc w:val="left"/>
      <w:pPr>
        <w:ind w:left="3600" w:hanging="360"/>
      </w:pPr>
      <w:rPr>
        <w:rFonts w:ascii="Courier New" w:hAnsi="Courier New" w:cs="Courier New" w:hint="default"/>
      </w:rPr>
    </w:lvl>
    <w:lvl w:ilvl="5" w:tplc="6700D692" w:tentative="1">
      <w:start w:val="1"/>
      <w:numFmt w:val="bullet"/>
      <w:lvlText w:val=""/>
      <w:lvlJc w:val="left"/>
      <w:pPr>
        <w:ind w:left="4320" w:hanging="360"/>
      </w:pPr>
      <w:rPr>
        <w:rFonts w:ascii="Wingdings" w:hAnsi="Wingdings" w:hint="default"/>
      </w:rPr>
    </w:lvl>
    <w:lvl w:ilvl="6" w:tplc="5B44C32E" w:tentative="1">
      <w:start w:val="1"/>
      <w:numFmt w:val="bullet"/>
      <w:lvlText w:val=""/>
      <w:lvlJc w:val="left"/>
      <w:pPr>
        <w:ind w:left="5040" w:hanging="360"/>
      </w:pPr>
      <w:rPr>
        <w:rFonts w:ascii="Symbol" w:hAnsi="Symbol" w:hint="default"/>
      </w:rPr>
    </w:lvl>
    <w:lvl w:ilvl="7" w:tplc="508C8BB0" w:tentative="1">
      <w:start w:val="1"/>
      <w:numFmt w:val="bullet"/>
      <w:lvlText w:val="o"/>
      <w:lvlJc w:val="left"/>
      <w:pPr>
        <w:ind w:left="5760" w:hanging="360"/>
      </w:pPr>
      <w:rPr>
        <w:rFonts w:ascii="Courier New" w:hAnsi="Courier New" w:cs="Courier New" w:hint="default"/>
      </w:rPr>
    </w:lvl>
    <w:lvl w:ilvl="8" w:tplc="5922C4E2" w:tentative="1">
      <w:start w:val="1"/>
      <w:numFmt w:val="bullet"/>
      <w:lvlText w:val=""/>
      <w:lvlJc w:val="left"/>
      <w:pPr>
        <w:ind w:left="6480" w:hanging="360"/>
      </w:pPr>
      <w:rPr>
        <w:rFonts w:ascii="Wingdings" w:hAnsi="Wingdings" w:hint="default"/>
      </w:rPr>
    </w:lvl>
  </w:abstractNum>
  <w:abstractNum w:abstractNumId="14" w15:restartNumberingAfterBreak="0">
    <w:nsid w:val="3586268E"/>
    <w:multiLevelType w:val="hybridMultilevel"/>
    <w:tmpl w:val="81867FD6"/>
    <w:lvl w:ilvl="0" w:tplc="75C2F64E">
      <w:start w:val="1"/>
      <w:numFmt w:val="decimal"/>
      <w:lvlText w:val="%1."/>
      <w:lvlJc w:val="left"/>
      <w:pPr>
        <w:ind w:left="1004" w:hanging="360"/>
      </w:pPr>
    </w:lvl>
    <w:lvl w:ilvl="1" w:tplc="B0C066D4" w:tentative="1">
      <w:start w:val="1"/>
      <w:numFmt w:val="lowerLetter"/>
      <w:lvlText w:val="%2."/>
      <w:lvlJc w:val="left"/>
      <w:pPr>
        <w:ind w:left="1724" w:hanging="360"/>
      </w:pPr>
    </w:lvl>
    <w:lvl w:ilvl="2" w:tplc="578CEEF4" w:tentative="1">
      <w:start w:val="1"/>
      <w:numFmt w:val="lowerRoman"/>
      <w:lvlText w:val="%3."/>
      <w:lvlJc w:val="right"/>
      <w:pPr>
        <w:ind w:left="2444" w:hanging="180"/>
      </w:pPr>
    </w:lvl>
    <w:lvl w:ilvl="3" w:tplc="BDE6B494" w:tentative="1">
      <w:start w:val="1"/>
      <w:numFmt w:val="decimal"/>
      <w:lvlText w:val="%4."/>
      <w:lvlJc w:val="left"/>
      <w:pPr>
        <w:ind w:left="3164" w:hanging="360"/>
      </w:pPr>
    </w:lvl>
    <w:lvl w:ilvl="4" w:tplc="257EB636" w:tentative="1">
      <w:start w:val="1"/>
      <w:numFmt w:val="lowerLetter"/>
      <w:lvlText w:val="%5."/>
      <w:lvlJc w:val="left"/>
      <w:pPr>
        <w:ind w:left="3884" w:hanging="360"/>
      </w:pPr>
    </w:lvl>
    <w:lvl w:ilvl="5" w:tplc="B000694C" w:tentative="1">
      <w:start w:val="1"/>
      <w:numFmt w:val="lowerRoman"/>
      <w:lvlText w:val="%6."/>
      <w:lvlJc w:val="right"/>
      <w:pPr>
        <w:ind w:left="4604" w:hanging="180"/>
      </w:pPr>
    </w:lvl>
    <w:lvl w:ilvl="6" w:tplc="20B065D6" w:tentative="1">
      <w:start w:val="1"/>
      <w:numFmt w:val="decimal"/>
      <w:lvlText w:val="%7."/>
      <w:lvlJc w:val="left"/>
      <w:pPr>
        <w:ind w:left="5324" w:hanging="360"/>
      </w:pPr>
    </w:lvl>
    <w:lvl w:ilvl="7" w:tplc="4222748C" w:tentative="1">
      <w:start w:val="1"/>
      <w:numFmt w:val="lowerLetter"/>
      <w:lvlText w:val="%8."/>
      <w:lvlJc w:val="left"/>
      <w:pPr>
        <w:ind w:left="6044" w:hanging="360"/>
      </w:pPr>
    </w:lvl>
    <w:lvl w:ilvl="8" w:tplc="9C981B26" w:tentative="1">
      <w:start w:val="1"/>
      <w:numFmt w:val="lowerRoman"/>
      <w:lvlText w:val="%9."/>
      <w:lvlJc w:val="right"/>
      <w:pPr>
        <w:ind w:left="6764" w:hanging="180"/>
      </w:pPr>
    </w:lvl>
  </w:abstractNum>
  <w:abstractNum w:abstractNumId="15" w15:restartNumberingAfterBreak="0">
    <w:nsid w:val="3A1D2D8C"/>
    <w:multiLevelType w:val="hybridMultilevel"/>
    <w:tmpl w:val="21A4DC2A"/>
    <w:lvl w:ilvl="0" w:tplc="5268F374">
      <w:start w:val="1"/>
      <w:numFmt w:val="decimal"/>
      <w:lvlText w:val="%1."/>
      <w:lvlJc w:val="left"/>
      <w:pPr>
        <w:ind w:left="720" w:hanging="360"/>
      </w:pPr>
    </w:lvl>
    <w:lvl w:ilvl="1" w:tplc="6D48E98C" w:tentative="1">
      <w:start w:val="1"/>
      <w:numFmt w:val="lowerLetter"/>
      <w:lvlText w:val="%2."/>
      <w:lvlJc w:val="left"/>
      <w:pPr>
        <w:ind w:left="1440" w:hanging="360"/>
      </w:pPr>
    </w:lvl>
    <w:lvl w:ilvl="2" w:tplc="47F8511E">
      <w:start w:val="1"/>
      <w:numFmt w:val="lowerRoman"/>
      <w:lvlText w:val="%3."/>
      <w:lvlJc w:val="right"/>
      <w:pPr>
        <w:ind w:left="2160" w:hanging="180"/>
      </w:pPr>
    </w:lvl>
    <w:lvl w:ilvl="3" w:tplc="436CFFD0" w:tentative="1">
      <w:start w:val="1"/>
      <w:numFmt w:val="decimal"/>
      <w:lvlText w:val="%4."/>
      <w:lvlJc w:val="left"/>
      <w:pPr>
        <w:ind w:left="2880" w:hanging="360"/>
      </w:pPr>
    </w:lvl>
    <w:lvl w:ilvl="4" w:tplc="97562594" w:tentative="1">
      <w:start w:val="1"/>
      <w:numFmt w:val="lowerLetter"/>
      <w:lvlText w:val="%5."/>
      <w:lvlJc w:val="left"/>
      <w:pPr>
        <w:ind w:left="3600" w:hanging="360"/>
      </w:pPr>
    </w:lvl>
    <w:lvl w:ilvl="5" w:tplc="24F8C7B0" w:tentative="1">
      <w:start w:val="1"/>
      <w:numFmt w:val="lowerRoman"/>
      <w:lvlText w:val="%6."/>
      <w:lvlJc w:val="right"/>
      <w:pPr>
        <w:ind w:left="4320" w:hanging="180"/>
      </w:pPr>
    </w:lvl>
    <w:lvl w:ilvl="6" w:tplc="3F5E7E2E" w:tentative="1">
      <w:start w:val="1"/>
      <w:numFmt w:val="decimal"/>
      <w:lvlText w:val="%7."/>
      <w:lvlJc w:val="left"/>
      <w:pPr>
        <w:ind w:left="5040" w:hanging="360"/>
      </w:pPr>
    </w:lvl>
    <w:lvl w:ilvl="7" w:tplc="30F6D640" w:tentative="1">
      <w:start w:val="1"/>
      <w:numFmt w:val="lowerLetter"/>
      <w:lvlText w:val="%8."/>
      <w:lvlJc w:val="left"/>
      <w:pPr>
        <w:ind w:left="5760" w:hanging="360"/>
      </w:pPr>
    </w:lvl>
    <w:lvl w:ilvl="8" w:tplc="F5F42CE2" w:tentative="1">
      <w:start w:val="1"/>
      <w:numFmt w:val="lowerRoman"/>
      <w:lvlText w:val="%9."/>
      <w:lvlJc w:val="right"/>
      <w:pPr>
        <w:ind w:left="6480" w:hanging="180"/>
      </w:pPr>
    </w:lvl>
  </w:abstractNum>
  <w:abstractNum w:abstractNumId="16" w15:restartNumberingAfterBreak="0">
    <w:nsid w:val="3BD51666"/>
    <w:multiLevelType w:val="hybridMultilevel"/>
    <w:tmpl w:val="D2A48134"/>
    <w:lvl w:ilvl="0" w:tplc="0B4C9EEE">
      <w:start w:val="1"/>
      <w:numFmt w:val="bullet"/>
      <w:lvlText w:val=""/>
      <w:lvlJc w:val="left"/>
      <w:pPr>
        <w:ind w:left="720" w:hanging="360"/>
      </w:pPr>
      <w:rPr>
        <w:rFonts w:ascii="Wingdings" w:hAnsi="Wingdings" w:hint="default"/>
      </w:rPr>
    </w:lvl>
    <w:lvl w:ilvl="1" w:tplc="BE6CD6AC" w:tentative="1">
      <w:start w:val="1"/>
      <w:numFmt w:val="bullet"/>
      <w:lvlText w:val="o"/>
      <w:lvlJc w:val="left"/>
      <w:pPr>
        <w:ind w:left="1440" w:hanging="360"/>
      </w:pPr>
      <w:rPr>
        <w:rFonts w:ascii="Courier New" w:hAnsi="Courier New" w:cs="Courier New" w:hint="default"/>
      </w:rPr>
    </w:lvl>
    <w:lvl w:ilvl="2" w:tplc="2BFA847C" w:tentative="1">
      <w:start w:val="1"/>
      <w:numFmt w:val="bullet"/>
      <w:lvlText w:val=""/>
      <w:lvlJc w:val="left"/>
      <w:pPr>
        <w:ind w:left="2160" w:hanging="360"/>
      </w:pPr>
      <w:rPr>
        <w:rFonts w:ascii="Wingdings" w:hAnsi="Wingdings" w:hint="default"/>
      </w:rPr>
    </w:lvl>
    <w:lvl w:ilvl="3" w:tplc="31D05AF4" w:tentative="1">
      <w:start w:val="1"/>
      <w:numFmt w:val="bullet"/>
      <w:lvlText w:val=""/>
      <w:lvlJc w:val="left"/>
      <w:pPr>
        <w:ind w:left="2880" w:hanging="360"/>
      </w:pPr>
      <w:rPr>
        <w:rFonts w:ascii="Symbol" w:hAnsi="Symbol" w:hint="default"/>
      </w:rPr>
    </w:lvl>
    <w:lvl w:ilvl="4" w:tplc="A390731C" w:tentative="1">
      <w:start w:val="1"/>
      <w:numFmt w:val="bullet"/>
      <w:lvlText w:val="o"/>
      <w:lvlJc w:val="left"/>
      <w:pPr>
        <w:ind w:left="3600" w:hanging="360"/>
      </w:pPr>
      <w:rPr>
        <w:rFonts w:ascii="Courier New" w:hAnsi="Courier New" w:cs="Courier New" w:hint="default"/>
      </w:rPr>
    </w:lvl>
    <w:lvl w:ilvl="5" w:tplc="7BFA93BA" w:tentative="1">
      <w:start w:val="1"/>
      <w:numFmt w:val="bullet"/>
      <w:lvlText w:val=""/>
      <w:lvlJc w:val="left"/>
      <w:pPr>
        <w:ind w:left="4320" w:hanging="360"/>
      </w:pPr>
      <w:rPr>
        <w:rFonts w:ascii="Wingdings" w:hAnsi="Wingdings" w:hint="default"/>
      </w:rPr>
    </w:lvl>
    <w:lvl w:ilvl="6" w:tplc="E8DE2DB8" w:tentative="1">
      <w:start w:val="1"/>
      <w:numFmt w:val="bullet"/>
      <w:lvlText w:val=""/>
      <w:lvlJc w:val="left"/>
      <w:pPr>
        <w:ind w:left="5040" w:hanging="360"/>
      </w:pPr>
      <w:rPr>
        <w:rFonts w:ascii="Symbol" w:hAnsi="Symbol" w:hint="default"/>
      </w:rPr>
    </w:lvl>
    <w:lvl w:ilvl="7" w:tplc="4A04088A" w:tentative="1">
      <w:start w:val="1"/>
      <w:numFmt w:val="bullet"/>
      <w:lvlText w:val="o"/>
      <w:lvlJc w:val="left"/>
      <w:pPr>
        <w:ind w:left="5760" w:hanging="360"/>
      </w:pPr>
      <w:rPr>
        <w:rFonts w:ascii="Courier New" w:hAnsi="Courier New" w:cs="Courier New" w:hint="default"/>
      </w:rPr>
    </w:lvl>
    <w:lvl w:ilvl="8" w:tplc="E168116A" w:tentative="1">
      <w:start w:val="1"/>
      <w:numFmt w:val="bullet"/>
      <w:lvlText w:val=""/>
      <w:lvlJc w:val="left"/>
      <w:pPr>
        <w:ind w:left="6480" w:hanging="360"/>
      </w:pPr>
      <w:rPr>
        <w:rFonts w:ascii="Wingdings" w:hAnsi="Wingdings" w:hint="default"/>
      </w:rPr>
    </w:lvl>
  </w:abstractNum>
  <w:abstractNum w:abstractNumId="17" w15:restartNumberingAfterBreak="0">
    <w:nsid w:val="4247581F"/>
    <w:multiLevelType w:val="hybridMultilevel"/>
    <w:tmpl w:val="440CF834"/>
    <w:lvl w:ilvl="0" w:tplc="2CE839EE">
      <w:start w:val="1"/>
      <w:numFmt w:val="lowerLetter"/>
      <w:lvlText w:val="%1)"/>
      <w:lvlJc w:val="left"/>
      <w:pPr>
        <w:ind w:left="1080" w:hanging="360"/>
      </w:pPr>
      <w:rPr>
        <w:rFonts w:hint="default"/>
      </w:rPr>
    </w:lvl>
    <w:lvl w:ilvl="1" w:tplc="D7C899BE">
      <w:start w:val="1"/>
      <w:numFmt w:val="decimal"/>
      <w:lvlText w:val="%2."/>
      <w:lvlJc w:val="left"/>
      <w:pPr>
        <w:ind w:left="1800" w:hanging="360"/>
      </w:pPr>
      <w:rPr>
        <w:rFonts w:hint="default"/>
        <w:b/>
      </w:rPr>
    </w:lvl>
    <w:lvl w:ilvl="2" w:tplc="A61ACCD6" w:tentative="1">
      <w:start w:val="1"/>
      <w:numFmt w:val="lowerRoman"/>
      <w:lvlText w:val="%3."/>
      <w:lvlJc w:val="right"/>
      <w:pPr>
        <w:ind w:left="2520" w:hanging="180"/>
      </w:pPr>
    </w:lvl>
    <w:lvl w:ilvl="3" w:tplc="BDC0F4B2" w:tentative="1">
      <w:start w:val="1"/>
      <w:numFmt w:val="decimal"/>
      <w:lvlText w:val="%4."/>
      <w:lvlJc w:val="left"/>
      <w:pPr>
        <w:ind w:left="3240" w:hanging="360"/>
      </w:pPr>
    </w:lvl>
    <w:lvl w:ilvl="4" w:tplc="EB746E32" w:tentative="1">
      <w:start w:val="1"/>
      <w:numFmt w:val="lowerLetter"/>
      <w:lvlText w:val="%5."/>
      <w:lvlJc w:val="left"/>
      <w:pPr>
        <w:ind w:left="3960" w:hanging="360"/>
      </w:pPr>
    </w:lvl>
    <w:lvl w:ilvl="5" w:tplc="0EBA6CC4" w:tentative="1">
      <w:start w:val="1"/>
      <w:numFmt w:val="lowerRoman"/>
      <w:lvlText w:val="%6."/>
      <w:lvlJc w:val="right"/>
      <w:pPr>
        <w:ind w:left="4680" w:hanging="180"/>
      </w:pPr>
    </w:lvl>
    <w:lvl w:ilvl="6" w:tplc="FD647B8E" w:tentative="1">
      <w:start w:val="1"/>
      <w:numFmt w:val="decimal"/>
      <w:lvlText w:val="%7."/>
      <w:lvlJc w:val="left"/>
      <w:pPr>
        <w:ind w:left="5400" w:hanging="360"/>
      </w:pPr>
    </w:lvl>
    <w:lvl w:ilvl="7" w:tplc="98C41322" w:tentative="1">
      <w:start w:val="1"/>
      <w:numFmt w:val="lowerLetter"/>
      <w:lvlText w:val="%8."/>
      <w:lvlJc w:val="left"/>
      <w:pPr>
        <w:ind w:left="6120" w:hanging="360"/>
      </w:pPr>
    </w:lvl>
    <w:lvl w:ilvl="8" w:tplc="3EE079F2" w:tentative="1">
      <w:start w:val="1"/>
      <w:numFmt w:val="lowerRoman"/>
      <w:lvlText w:val="%9."/>
      <w:lvlJc w:val="right"/>
      <w:pPr>
        <w:ind w:left="6840" w:hanging="180"/>
      </w:pPr>
    </w:lvl>
  </w:abstractNum>
  <w:abstractNum w:abstractNumId="18" w15:restartNumberingAfterBreak="0">
    <w:nsid w:val="46BA1613"/>
    <w:multiLevelType w:val="hybridMultilevel"/>
    <w:tmpl w:val="03C4F64C"/>
    <w:lvl w:ilvl="0" w:tplc="B5A40334">
      <w:start w:val="1"/>
      <w:numFmt w:val="bullet"/>
      <w:lvlText w:val=""/>
      <w:lvlJc w:val="left"/>
      <w:pPr>
        <w:ind w:left="720" w:hanging="360"/>
      </w:pPr>
      <w:rPr>
        <w:rFonts w:ascii="Symbol" w:hAnsi="Symbol" w:hint="default"/>
      </w:rPr>
    </w:lvl>
    <w:lvl w:ilvl="1" w:tplc="45263F46" w:tentative="1">
      <w:start w:val="1"/>
      <w:numFmt w:val="bullet"/>
      <w:lvlText w:val="o"/>
      <w:lvlJc w:val="left"/>
      <w:pPr>
        <w:ind w:left="1440" w:hanging="360"/>
      </w:pPr>
      <w:rPr>
        <w:rFonts w:ascii="Courier New" w:hAnsi="Courier New" w:cs="Courier New" w:hint="default"/>
      </w:rPr>
    </w:lvl>
    <w:lvl w:ilvl="2" w:tplc="C88AFEC2" w:tentative="1">
      <w:start w:val="1"/>
      <w:numFmt w:val="bullet"/>
      <w:lvlText w:val=""/>
      <w:lvlJc w:val="left"/>
      <w:pPr>
        <w:ind w:left="2160" w:hanging="360"/>
      </w:pPr>
      <w:rPr>
        <w:rFonts w:ascii="Wingdings" w:hAnsi="Wingdings" w:hint="default"/>
      </w:rPr>
    </w:lvl>
    <w:lvl w:ilvl="3" w:tplc="1EA63B40" w:tentative="1">
      <w:start w:val="1"/>
      <w:numFmt w:val="bullet"/>
      <w:lvlText w:val=""/>
      <w:lvlJc w:val="left"/>
      <w:pPr>
        <w:ind w:left="2880" w:hanging="360"/>
      </w:pPr>
      <w:rPr>
        <w:rFonts w:ascii="Symbol" w:hAnsi="Symbol" w:hint="default"/>
      </w:rPr>
    </w:lvl>
    <w:lvl w:ilvl="4" w:tplc="758278F6" w:tentative="1">
      <w:start w:val="1"/>
      <w:numFmt w:val="bullet"/>
      <w:lvlText w:val="o"/>
      <w:lvlJc w:val="left"/>
      <w:pPr>
        <w:ind w:left="3600" w:hanging="360"/>
      </w:pPr>
      <w:rPr>
        <w:rFonts w:ascii="Courier New" w:hAnsi="Courier New" w:cs="Courier New" w:hint="default"/>
      </w:rPr>
    </w:lvl>
    <w:lvl w:ilvl="5" w:tplc="E6504C6E" w:tentative="1">
      <w:start w:val="1"/>
      <w:numFmt w:val="bullet"/>
      <w:lvlText w:val=""/>
      <w:lvlJc w:val="left"/>
      <w:pPr>
        <w:ind w:left="4320" w:hanging="360"/>
      </w:pPr>
      <w:rPr>
        <w:rFonts w:ascii="Wingdings" w:hAnsi="Wingdings" w:hint="default"/>
      </w:rPr>
    </w:lvl>
    <w:lvl w:ilvl="6" w:tplc="A6EAE37E" w:tentative="1">
      <w:start w:val="1"/>
      <w:numFmt w:val="bullet"/>
      <w:lvlText w:val=""/>
      <w:lvlJc w:val="left"/>
      <w:pPr>
        <w:ind w:left="5040" w:hanging="360"/>
      </w:pPr>
      <w:rPr>
        <w:rFonts w:ascii="Symbol" w:hAnsi="Symbol" w:hint="default"/>
      </w:rPr>
    </w:lvl>
    <w:lvl w:ilvl="7" w:tplc="09FE8FC4" w:tentative="1">
      <w:start w:val="1"/>
      <w:numFmt w:val="bullet"/>
      <w:lvlText w:val="o"/>
      <w:lvlJc w:val="left"/>
      <w:pPr>
        <w:ind w:left="5760" w:hanging="360"/>
      </w:pPr>
      <w:rPr>
        <w:rFonts w:ascii="Courier New" w:hAnsi="Courier New" w:cs="Courier New" w:hint="default"/>
      </w:rPr>
    </w:lvl>
    <w:lvl w:ilvl="8" w:tplc="C5FE2176" w:tentative="1">
      <w:start w:val="1"/>
      <w:numFmt w:val="bullet"/>
      <w:lvlText w:val=""/>
      <w:lvlJc w:val="left"/>
      <w:pPr>
        <w:ind w:left="6480" w:hanging="360"/>
      </w:pPr>
      <w:rPr>
        <w:rFonts w:ascii="Wingdings" w:hAnsi="Wingdings" w:hint="default"/>
      </w:rPr>
    </w:lvl>
  </w:abstractNum>
  <w:abstractNum w:abstractNumId="19" w15:restartNumberingAfterBreak="0">
    <w:nsid w:val="51EE5EF0"/>
    <w:multiLevelType w:val="hybridMultilevel"/>
    <w:tmpl w:val="C09EE20A"/>
    <w:lvl w:ilvl="0" w:tplc="69F67358">
      <w:start w:val="1"/>
      <w:numFmt w:val="bullet"/>
      <w:lvlText w:val=""/>
      <w:lvlJc w:val="left"/>
      <w:pPr>
        <w:ind w:left="1004" w:hanging="360"/>
      </w:pPr>
      <w:rPr>
        <w:rFonts w:ascii="Symbol" w:hAnsi="Symbol" w:hint="default"/>
      </w:rPr>
    </w:lvl>
    <w:lvl w:ilvl="1" w:tplc="770C7E82" w:tentative="1">
      <w:start w:val="1"/>
      <w:numFmt w:val="bullet"/>
      <w:lvlText w:val="o"/>
      <w:lvlJc w:val="left"/>
      <w:pPr>
        <w:ind w:left="1724" w:hanging="360"/>
      </w:pPr>
      <w:rPr>
        <w:rFonts w:ascii="Courier New" w:hAnsi="Courier New" w:cs="Courier New" w:hint="default"/>
      </w:rPr>
    </w:lvl>
    <w:lvl w:ilvl="2" w:tplc="DCF66DE6" w:tentative="1">
      <w:start w:val="1"/>
      <w:numFmt w:val="bullet"/>
      <w:lvlText w:val=""/>
      <w:lvlJc w:val="left"/>
      <w:pPr>
        <w:ind w:left="2444" w:hanging="360"/>
      </w:pPr>
      <w:rPr>
        <w:rFonts w:ascii="Wingdings" w:hAnsi="Wingdings" w:hint="default"/>
      </w:rPr>
    </w:lvl>
    <w:lvl w:ilvl="3" w:tplc="95B607EC" w:tentative="1">
      <w:start w:val="1"/>
      <w:numFmt w:val="bullet"/>
      <w:lvlText w:val=""/>
      <w:lvlJc w:val="left"/>
      <w:pPr>
        <w:ind w:left="3164" w:hanging="360"/>
      </w:pPr>
      <w:rPr>
        <w:rFonts w:ascii="Symbol" w:hAnsi="Symbol" w:hint="default"/>
      </w:rPr>
    </w:lvl>
    <w:lvl w:ilvl="4" w:tplc="6142AB6E" w:tentative="1">
      <w:start w:val="1"/>
      <w:numFmt w:val="bullet"/>
      <w:lvlText w:val="o"/>
      <w:lvlJc w:val="left"/>
      <w:pPr>
        <w:ind w:left="3884" w:hanging="360"/>
      </w:pPr>
      <w:rPr>
        <w:rFonts w:ascii="Courier New" w:hAnsi="Courier New" w:cs="Courier New" w:hint="default"/>
      </w:rPr>
    </w:lvl>
    <w:lvl w:ilvl="5" w:tplc="21DA0C40" w:tentative="1">
      <w:start w:val="1"/>
      <w:numFmt w:val="bullet"/>
      <w:lvlText w:val=""/>
      <w:lvlJc w:val="left"/>
      <w:pPr>
        <w:ind w:left="4604" w:hanging="360"/>
      </w:pPr>
      <w:rPr>
        <w:rFonts w:ascii="Wingdings" w:hAnsi="Wingdings" w:hint="default"/>
      </w:rPr>
    </w:lvl>
    <w:lvl w:ilvl="6" w:tplc="546E59AE" w:tentative="1">
      <w:start w:val="1"/>
      <w:numFmt w:val="bullet"/>
      <w:lvlText w:val=""/>
      <w:lvlJc w:val="left"/>
      <w:pPr>
        <w:ind w:left="5324" w:hanging="360"/>
      </w:pPr>
      <w:rPr>
        <w:rFonts w:ascii="Symbol" w:hAnsi="Symbol" w:hint="default"/>
      </w:rPr>
    </w:lvl>
    <w:lvl w:ilvl="7" w:tplc="E5266BE2" w:tentative="1">
      <w:start w:val="1"/>
      <w:numFmt w:val="bullet"/>
      <w:lvlText w:val="o"/>
      <w:lvlJc w:val="left"/>
      <w:pPr>
        <w:ind w:left="6044" w:hanging="360"/>
      </w:pPr>
      <w:rPr>
        <w:rFonts w:ascii="Courier New" w:hAnsi="Courier New" w:cs="Courier New" w:hint="default"/>
      </w:rPr>
    </w:lvl>
    <w:lvl w:ilvl="8" w:tplc="4B2C30A0" w:tentative="1">
      <w:start w:val="1"/>
      <w:numFmt w:val="bullet"/>
      <w:lvlText w:val=""/>
      <w:lvlJc w:val="left"/>
      <w:pPr>
        <w:ind w:left="6764" w:hanging="360"/>
      </w:pPr>
      <w:rPr>
        <w:rFonts w:ascii="Wingdings" w:hAnsi="Wingdings" w:hint="default"/>
      </w:rPr>
    </w:lvl>
  </w:abstractNum>
  <w:abstractNum w:abstractNumId="20" w15:restartNumberingAfterBreak="0">
    <w:nsid w:val="55670C09"/>
    <w:multiLevelType w:val="hybridMultilevel"/>
    <w:tmpl w:val="D82238E0"/>
    <w:lvl w:ilvl="0" w:tplc="EA52C84A">
      <w:start w:val="1"/>
      <w:numFmt w:val="bullet"/>
      <w:lvlText w:val=""/>
      <w:lvlJc w:val="left"/>
      <w:pPr>
        <w:ind w:left="1004" w:hanging="360"/>
      </w:pPr>
      <w:rPr>
        <w:rFonts w:ascii="Symbol" w:hAnsi="Symbol" w:hint="default"/>
      </w:rPr>
    </w:lvl>
    <w:lvl w:ilvl="1" w:tplc="6C6246CA" w:tentative="1">
      <w:start w:val="1"/>
      <w:numFmt w:val="bullet"/>
      <w:lvlText w:val="o"/>
      <w:lvlJc w:val="left"/>
      <w:pPr>
        <w:ind w:left="1724" w:hanging="360"/>
      </w:pPr>
      <w:rPr>
        <w:rFonts w:ascii="Courier New" w:hAnsi="Courier New" w:cs="Courier New" w:hint="default"/>
      </w:rPr>
    </w:lvl>
    <w:lvl w:ilvl="2" w:tplc="0792B62E" w:tentative="1">
      <w:start w:val="1"/>
      <w:numFmt w:val="bullet"/>
      <w:lvlText w:val=""/>
      <w:lvlJc w:val="left"/>
      <w:pPr>
        <w:ind w:left="2444" w:hanging="360"/>
      </w:pPr>
      <w:rPr>
        <w:rFonts w:ascii="Wingdings" w:hAnsi="Wingdings" w:hint="default"/>
      </w:rPr>
    </w:lvl>
    <w:lvl w:ilvl="3" w:tplc="8D822FB8" w:tentative="1">
      <w:start w:val="1"/>
      <w:numFmt w:val="bullet"/>
      <w:lvlText w:val=""/>
      <w:lvlJc w:val="left"/>
      <w:pPr>
        <w:ind w:left="3164" w:hanging="360"/>
      </w:pPr>
      <w:rPr>
        <w:rFonts w:ascii="Symbol" w:hAnsi="Symbol" w:hint="default"/>
      </w:rPr>
    </w:lvl>
    <w:lvl w:ilvl="4" w:tplc="2B780336" w:tentative="1">
      <w:start w:val="1"/>
      <w:numFmt w:val="bullet"/>
      <w:lvlText w:val="o"/>
      <w:lvlJc w:val="left"/>
      <w:pPr>
        <w:ind w:left="3884" w:hanging="360"/>
      </w:pPr>
      <w:rPr>
        <w:rFonts w:ascii="Courier New" w:hAnsi="Courier New" w:cs="Courier New" w:hint="default"/>
      </w:rPr>
    </w:lvl>
    <w:lvl w:ilvl="5" w:tplc="A3A2F04E" w:tentative="1">
      <w:start w:val="1"/>
      <w:numFmt w:val="bullet"/>
      <w:lvlText w:val=""/>
      <w:lvlJc w:val="left"/>
      <w:pPr>
        <w:ind w:left="4604" w:hanging="360"/>
      </w:pPr>
      <w:rPr>
        <w:rFonts w:ascii="Wingdings" w:hAnsi="Wingdings" w:hint="default"/>
      </w:rPr>
    </w:lvl>
    <w:lvl w:ilvl="6" w:tplc="A1AA6D0E" w:tentative="1">
      <w:start w:val="1"/>
      <w:numFmt w:val="bullet"/>
      <w:lvlText w:val=""/>
      <w:lvlJc w:val="left"/>
      <w:pPr>
        <w:ind w:left="5324" w:hanging="360"/>
      </w:pPr>
      <w:rPr>
        <w:rFonts w:ascii="Symbol" w:hAnsi="Symbol" w:hint="default"/>
      </w:rPr>
    </w:lvl>
    <w:lvl w:ilvl="7" w:tplc="2800CB6E" w:tentative="1">
      <w:start w:val="1"/>
      <w:numFmt w:val="bullet"/>
      <w:lvlText w:val="o"/>
      <w:lvlJc w:val="left"/>
      <w:pPr>
        <w:ind w:left="6044" w:hanging="360"/>
      </w:pPr>
      <w:rPr>
        <w:rFonts w:ascii="Courier New" w:hAnsi="Courier New" w:cs="Courier New" w:hint="default"/>
      </w:rPr>
    </w:lvl>
    <w:lvl w:ilvl="8" w:tplc="E4C29FEC" w:tentative="1">
      <w:start w:val="1"/>
      <w:numFmt w:val="bullet"/>
      <w:lvlText w:val=""/>
      <w:lvlJc w:val="left"/>
      <w:pPr>
        <w:ind w:left="6764" w:hanging="360"/>
      </w:pPr>
      <w:rPr>
        <w:rFonts w:ascii="Wingdings" w:hAnsi="Wingdings" w:hint="default"/>
      </w:rPr>
    </w:lvl>
  </w:abstractNum>
  <w:abstractNum w:abstractNumId="21" w15:restartNumberingAfterBreak="0">
    <w:nsid w:val="6A8135D1"/>
    <w:multiLevelType w:val="hybridMultilevel"/>
    <w:tmpl w:val="B6C88D6E"/>
    <w:lvl w:ilvl="0" w:tplc="6534F1A8">
      <w:start w:val="1"/>
      <w:numFmt w:val="bullet"/>
      <w:lvlText w:val=""/>
      <w:lvlJc w:val="left"/>
      <w:pPr>
        <w:ind w:left="720" w:hanging="360"/>
      </w:pPr>
      <w:rPr>
        <w:rFonts w:ascii="Wingdings" w:hAnsi="Wingdings" w:hint="default"/>
      </w:rPr>
    </w:lvl>
    <w:lvl w:ilvl="1" w:tplc="3A7E5DFC" w:tentative="1">
      <w:start w:val="1"/>
      <w:numFmt w:val="bullet"/>
      <w:lvlText w:val="o"/>
      <w:lvlJc w:val="left"/>
      <w:pPr>
        <w:ind w:left="1440" w:hanging="360"/>
      </w:pPr>
      <w:rPr>
        <w:rFonts w:ascii="Courier New" w:hAnsi="Courier New" w:cs="Courier New" w:hint="default"/>
      </w:rPr>
    </w:lvl>
    <w:lvl w:ilvl="2" w:tplc="E2AC6394" w:tentative="1">
      <w:start w:val="1"/>
      <w:numFmt w:val="bullet"/>
      <w:lvlText w:val=""/>
      <w:lvlJc w:val="left"/>
      <w:pPr>
        <w:ind w:left="2160" w:hanging="360"/>
      </w:pPr>
      <w:rPr>
        <w:rFonts w:ascii="Wingdings" w:hAnsi="Wingdings" w:hint="default"/>
      </w:rPr>
    </w:lvl>
    <w:lvl w:ilvl="3" w:tplc="B32AE3E0" w:tentative="1">
      <w:start w:val="1"/>
      <w:numFmt w:val="bullet"/>
      <w:lvlText w:val=""/>
      <w:lvlJc w:val="left"/>
      <w:pPr>
        <w:ind w:left="2880" w:hanging="360"/>
      </w:pPr>
      <w:rPr>
        <w:rFonts w:ascii="Symbol" w:hAnsi="Symbol" w:hint="default"/>
      </w:rPr>
    </w:lvl>
    <w:lvl w:ilvl="4" w:tplc="93406F8C" w:tentative="1">
      <w:start w:val="1"/>
      <w:numFmt w:val="bullet"/>
      <w:lvlText w:val="o"/>
      <w:lvlJc w:val="left"/>
      <w:pPr>
        <w:ind w:left="3600" w:hanging="360"/>
      </w:pPr>
      <w:rPr>
        <w:rFonts w:ascii="Courier New" w:hAnsi="Courier New" w:cs="Courier New" w:hint="default"/>
      </w:rPr>
    </w:lvl>
    <w:lvl w:ilvl="5" w:tplc="D1286F18" w:tentative="1">
      <w:start w:val="1"/>
      <w:numFmt w:val="bullet"/>
      <w:lvlText w:val=""/>
      <w:lvlJc w:val="left"/>
      <w:pPr>
        <w:ind w:left="4320" w:hanging="360"/>
      </w:pPr>
      <w:rPr>
        <w:rFonts w:ascii="Wingdings" w:hAnsi="Wingdings" w:hint="default"/>
      </w:rPr>
    </w:lvl>
    <w:lvl w:ilvl="6" w:tplc="6998490A" w:tentative="1">
      <w:start w:val="1"/>
      <w:numFmt w:val="bullet"/>
      <w:lvlText w:val=""/>
      <w:lvlJc w:val="left"/>
      <w:pPr>
        <w:ind w:left="5040" w:hanging="360"/>
      </w:pPr>
      <w:rPr>
        <w:rFonts w:ascii="Symbol" w:hAnsi="Symbol" w:hint="default"/>
      </w:rPr>
    </w:lvl>
    <w:lvl w:ilvl="7" w:tplc="59428D42" w:tentative="1">
      <w:start w:val="1"/>
      <w:numFmt w:val="bullet"/>
      <w:lvlText w:val="o"/>
      <w:lvlJc w:val="left"/>
      <w:pPr>
        <w:ind w:left="5760" w:hanging="360"/>
      </w:pPr>
      <w:rPr>
        <w:rFonts w:ascii="Courier New" w:hAnsi="Courier New" w:cs="Courier New" w:hint="default"/>
      </w:rPr>
    </w:lvl>
    <w:lvl w:ilvl="8" w:tplc="80BC4758" w:tentative="1">
      <w:start w:val="1"/>
      <w:numFmt w:val="bullet"/>
      <w:lvlText w:val=""/>
      <w:lvlJc w:val="left"/>
      <w:pPr>
        <w:ind w:left="6480" w:hanging="360"/>
      </w:pPr>
      <w:rPr>
        <w:rFonts w:ascii="Wingdings" w:hAnsi="Wingdings" w:hint="default"/>
      </w:rPr>
    </w:lvl>
  </w:abstractNum>
  <w:abstractNum w:abstractNumId="22" w15:restartNumberingAfterBreak="0">
    <w:nsid w:val="6C750BE1"/>
    <w:multiLevelType w:val="hybridMultilevel"/>
    <w:tmpl w:val="B250365E"/>
    <w:lvl w:ilvl="0" w:tplc="9348C6F6">
      <w:start w:val="1"/>
      <w:numFmt w:val="bullet"/>
      <w:lvlText w:val=""/>
      <w:lvlJc w:val="left"/>
      <w:pPr>
        <w:ind w:left="720" w:hanging="360"/>
      </w:pPr>
      <w:rPr>
        <w:rFonts w:ascii="Wingdings" w:hAnsi="Wingdings" w:hint="default"/>
      </w:rPr>
    </w:lvl>
    <w:lvl w:ilvl="1" w:tplc="5E729DE8" w:tentative="1">
      <w:start w:val="1"/>
      <w:numFmt w:val="bullet"/>
      <w:lvlText w:val="o"/>
      <w:lvlJc w:val="left"/>
      <w:pPr>
        <w:ind w:left="1440" w:hanging="360"/>
      </w:pPr>
      <w:rPr>
        <w:rFonts w:ascii="Courier New" w:hAnsi="Courier New" w:cs="Courier New" w:hint="default"/>
      </w:rPr>
    </w:lvl>
    <w:lvl w:ilvl="2" w:tplc="36B4FBBE" w:tentative="1">
      <w:start w:val="1"/>
      <w:numFmt w:val="bullet"/>
      <w:lvlText w:val=""/>
      <w:lvlJc w:val="left"/>
      <w:pPr>
        <w:ind w:left="2160" w:hanging="360"/>
      </w:pPr>
      <w:rPr>
        <w:rFonts w:ascii="Wingdings" w:hAnsi="Wingdings" w:hint="default"/>
      </w:rPr>
    </w:lvl>
    <w:lvl w:ilvl="3" w:tplc="4850749E" w:tentative="1">
      <w:start w:val="1"/>
      <w:numFmt w:val="bullet"/>
      <w:lvlText w:val=""/>
      <w:lvlJc w:val="left"/>
      <w:pPr>
        <w:ind w:left="2880" w:hanging="360"/>
      </w:pPr>
      <w:rPr>
        <w:rFonts w:ascii="Symbol" w:hAnsi="Symbol" w:hint="default"/>
      </w:rPr>
    </w:lvl>
    <w:lvl w:ilvl="4" w:tplc="4F6A27D8" w:tentative="1">
      <w:start w:val="1"/>
      <w:numFmt w:val="bullet"/>
      <w:lvlText w:val="o"/>
      <w:lvlJc w:val="left"/>
      <w:pPr>
        <w:ind w:left="3600" w:hanging="360"/>
      </w:pPr>
      <w:rPr>
        <w:rFonts w:ascii="Courier New" w:hAnsi="Courier New" w:cs="Courier New" w:hint="default"/>
      </w:rPr>
    </w:lvl>
    <w:lvl w:ilvl="5" w:tplc="02C8FBF2" w:tentative="1">
      <w:start w:val="1"/>
      <w:numFmt w:val="bullet"/>
      <w:lvlText w:val=""/>
      <w:lvlJc w:val="left"/>
      <w:pPr>
        <w:ind w:left="4320" w:hanging="360"/>
      </w:pPr>
      <w:rPr>
        <w:rFonts w:ascii="Wingdings" w:hAnsi="Wingdings" w:hint="default"/>
      </w:rPr>
    </w:lvl>
    <w:lvl w:ilvl="6" w:tplc="0E2AADD4" w:tentative="1">
      <w:start w:val="1"/>
      <w:numFmt w:val="bullet"/>
      <w:lvlText w:val=""/>
      <w:lvlJc w:val="left"/>
      <w:pPr>
        <w:ind w:left="5040" w:hanging="360"/>
      </w:pPr>
      <w:rPr>
        <w:rFonts w:ascii="Symbol" w:hAnsi="Symbol" w:hint="default"/>
      </w:rPr>
    </w:lvl>
    <w:lvl w:ilvl="7" w:tplc="39142DD0" w:tentative="1">
      <w:start w:val="1"/>
      <w:numFmt w:val="bullet"/>
      <w:lvlText w:val="o"/>
      <w:lvlJc w:val="left"/>
      <w:pPr>
        <w:ind w:left="5760" w:hanging="360"/>
      </w:pPr>
      <w:rPr>
        <w:rFonts w:ascii="Courier New" w:hAnsi="Courier New" w:cs="Courier New" w:hint="default"/>
      </w:rPr>
    </w:lvl>
    <w:lvl w:ilvl="8" w:tplc="C8B6732C" w:tentative="1">
      <w:start w:val="1"/>
      <w:numFmt w:val="bullet"/>
      <w:lvlText w:val=""/>
      <w:lvlJc w:val="left"/>
      <w:pPr>
        <w:ind w:left="6480" w:hanging="360"/>
      </w:pPr>
      <w:rPr>
        <w:rFonts w:ascii="Wingdings" w:hAnsi="Wingdings" w:hint="default"/>
      </w:rPr>
    </w:lvl>
  </w:abstractNum>
  <w:abstractNum w:abstractNumId="23" w15:restartNumberingAfterBreak="0">
    <w:nsid w:val="7DD226FD"/>
    <w:multiLevelType w:val="hybridMultilevel"/>
    <w:tmpl w:val="6818DC5C"/>
    <w:lvl w:ilvl="0" w:tplc="6860A016">
      <w:start w:val="1"/>
      <w:numFmt w:val="decimal"/>
      <w:lvlText w:val="%1."/>
      <w:lvlJc w:val="left"/>
      <w:pPr>
        <w:ind w:left="720" w:hanging="360"/>
      </w:pPr>
      <w:rPr>
        <w:rFonts w:hint="default"/>
      </w:rPr>
    </w:lvl>
    <w:lvl w:ilvl="1" w:tplc="F74A5340" w:tentative="1">
      <w:start w:val="1"/>
      <w:numFmt w:val="bullet"/>
      <w:lvlText w:val="o"/>
      <w:lvlJc w:val="left"/>
      <w:pPr>
        <w:ind w:left="1440" w:hanging="360"/>
      </w:pPr>
      <w:rPr>
        <w:rFonts w:ascii="Courier New" w:hAnsi="Courier New" w:cs="Courier New" w:hint="default"/>
      </w:rPr>
    </w:lvl>
    <w:lvl w:ilvl="2" w:tplc="3C8633A0" w:tentative="1">
      <w:start w:val="1"/>
      <w:numFmt w:val="bullet"/>
      <w:lvlText w:val=""/>
      <w:lvlJc w:val="left"/>
      <w:pPr>
        <w:ind w:left="2160" w:hanging="360"/>
      </w:pPr>
      <w:rPr>
        <w:rFonts w:ascii="Wingdings" w:hAnsi="Wingdings" w:hint="default"/>
      </w:rPr>
    </w:lvl>
    <w:lvl w:ilvl="3" w:tplc="EE664B3A" w:tentative="1">
      <w:start w:val="1"/>
      <w:numFmt w:val="bullet"/>
      <w:lvlText w:val=""/>
      <w:lvlJc w:val="left"/>
      <w:pPr>
        <w:ind w:left="2880" w:hanging="360"/>
      </w:pPr>
      <w:rPr>
        <w:rFonts w:ascii="Symbol" w:hAnsi="Symbol" w:hint="default"/>
      </w:rPr>
    </w:lvl>
    <w:lvl w:ilvl="4" w:tplc="6EE0E894" w:tentative="1">
      <w:start w:val="1"/>
      <w:numFmt w:val="bullet"/>
      <w:lvlText w:val="o"/>
      <w:lvlJc w:val="left"/>
      <w:pPr>
        <w:ind w:left="3600" w:hanging="360"/>
      </w:pPr>
      <w:rPr>
        <w:rFonts w:ascii="Courier New" w:hAnsi="Courier New" w:cs="Courier New" w:hint="default"/>
      </w:rPr>
    </w:lvl>
    <w:lvl w:ilvl="5" w:tplc="214EF8E6" w:tentative="1">
      <w:start w:val="1"/>
      <w:numFmt w:val="bullet"/>
      <w:lvlText w:val=""/>
      <w:lvlJc w:val="left"/>
      <w:pPr>
        <w:ind w:left="4320" w:hanging="360"/>
      </w:pPr>
      <w:rPr>
        <w:rFonts w:ascii="Wingdings" w:hAnsi="Wingdings" w:hint="default"/>
      </w:rPr>
    </w:lvl>
    <w:lvl w:ilvl="6" w:tplc="49826368" w:tentative="1">
      <w:start w:val="1"/>
      <w:numFmt w:val="bullet"/>
      <w:lvlText w:val=""/>
      <w:lvlJc w:val="left"/>
      <w:pPr>
        <w:ind w:left="5040" w:hanging="360"/>
      </w:pPr>
      <w:rPr>
        <w:rFonts w:ascii="Symbol" w:hAnsi="Symbol" w:hint="default"/>
      </w:rPr>
    </w:lvl>
    <w:lvl w:ilvl="7" w:tplc="0428B440" w:tentative="1">
      <w:start w:val="1"/>
      <w:numFmt w:val="bullet"/>
      <w:lvlText w:val="o"/>
      <w:lvlJc w:val="left"/>
      <w:pPr>
        <w:ind w:left="5760" w:hanging="360"/>
      </w:pPr>
      <w:rPr>
        <w:rFonts w:ascii="Courier New" w:hAnsi="Courier New" w:cs="Courier New" w:hint="default"/>
      </w:rPr>
    </w:lvl>
    <w:lvl w:ilvl="8" w:tplc="93FA411E" w:tentative="1">
      <w:start w:val="1"/>
      <w:numFmt w:val="bullet"/>
      <w:lvlText w:val=""/>
      <w:lvlJc w:val="left"/>
      <w:pPr>
        <w:ind w:left="6480" w:hanging="360"/>
      </w:pPr>
      <w:rPr>
        <w:rFonts w:ascii="Wingdings" w:hAnsi="Wingdings" w:hint="default"/>
      </w:rPr>
    </w:lvl>
  </w:abstractNum>
  <w:num w:numId="1" w16cid:durableId="1666976397">
    <w:abstractNumId w:val="3"/>
  </w:num>
  <w:num w:numId="2" w16cid:durableId="1856336028">
    <w:abstractNumId w:val="1"/>
  </w:num>
  <w:num w:numId="3" w16cid:durableId="1887179928">
    <w:abstractNumId w:val="17"/>
  </w:num>
  <w:num w:numId="4" w16cid:durableId="1940747026">
    <w:abstractNumId w:val="8"/>
  </w:num>
  <w:num w:numId="5" w16cid:durableId="647589298">
    <w:abstractNumId w:val="2"/>
  </w:num>
  <w:num w:numId="6" w16cid:durableId="1149513087">
    <w:abstractNumId w:val="11"/>
  </w:num>
  <w:num w:numId="7" w16cid:durableId="614604978">
    <w:abstractNumId w:val="10"/>
  </w:num>
  <w:num w:numId="8" w16cid:durableId="151220357">
    <w:abstractNumId w:val="16"/>
  </w:num>
  <w:num w:numId="9" w16cid:durableId="1178544346">
    <w:abstractNumId w:val="22"/>
  </w:num>
  <w:num w:numId="10" w16cid:durableId="390158267">
    <w:abstractNumId w:val="21"/>
  </w:num>
  <w:num w:numId="11" w16cid:durableId="943078335">
    <w:abstractNumId w:val="12"/>
  </w:num>
  <w:num w:numId="12" w16cid:durableId="231889337">
    <w:abstractNumId w:val="13"/>
  </w:num>
  <w:num w:numId="13" w16cid:durableId="1156146241">
    <w:abstractNumId w:val="15"/>
  </w:num>
  <w:num w:numId="14" w16cid:durableId="405686782">
    <w:abstractNumId w:val="6"/>
  </w:num>
  <w:num w:numId="15" w16cid:durableId="1856384117">
    <w:abstractNumId w:val="23"/>
  </w:num>
  <w:num w:numId="16" w16cid:durableId="242646280">
    <w:abstractNumId w:val="9"/>
  </w:num>
  <w:num w:numId="17" w16cid:durableId="1966427375">
    <w:abstractNumId w:val="0"/>
  </w:num>
  <w:num w:numId="18" w16cid:durableId="1485585482">
    <w:abstractNumId w:val="19"/>
  </w:num>
  <w:num w:numId="19" w16cid:durableId="527179398">
    <w:abstractNumId w:val="18"/>
  </w:num>
  <w:num w:numId="20" w16cid:durableId="89666375">
    <w:abstractNumId w:val="20"/>
  </w:num>
  <w:num w:numId="21" w16cid:durableId="1437139602">
    <w:abstractNumId w:val="5"/>
  </w:num>
  <w:num w:numId="22" w16cid:durableId="692270138">
    <w:abstractNumId w:val="4"/>
  </w:num>
  <w:num w:numId="23" w16cid:durableId="1450010211">
    <w:abstractNumId w:val="14"/>
  </w:num>
  <w:num w:numId="24" w16cid:durableId="20368109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FBB"/>
    <w:rsid w:val="00006A59"/>
    <w:rsid w:val="00015E43"/>
    <w:rsid w:val="00016EF8"/>
    <w:rsid w:val="00055ADD"/>
    <w:rsid w:val="00055C00"/>
    <w:rsid w:val="000B0B7F"/>
    <w:rsid w:val="000C56CF"/>
    <w:rsid w:val="000F1FC6"/>
    <w:rsid w:val="0014740E"/>
    <w:rsid w:val="001756B2"/>
    <w:rsid w:val="001D049F"/>
    <w:rsid w:val="001E6069"/>
    <w:rsid w:val="002017C5"/>
    <w:rsid w:val="00223B8B"/>
    <w:rsid w:val="0022420D"/>
    <w:rsid w:val="00240F1A"/>
    <w:rsid w:val="002A13CA"/>
    <w:rsid w:val="002A7BA4"/>
    <w:rsid w:val="002C6E4C"/>
    <w:rsid w:val="002D5093"/>
    <w:rsid w:val="0032314E"/>
    <w:rsid w:val="00334A8F"/>
    <w:rsid w:val="0034172E"/>
    <w:rsid w:val="003672A0"/>
    <w:rsid w:val="003832A4"/>
    <w:rsid w:val="00383A19"/>
    <w:rsid w:val="00385A45"/>
    <w:rsid w:val="003A1CAF"/>
    <w:rsid w:val="003B453B"/>
    <w:rsid w:val="003C696D"/>
    <w:rsid w:val="003D0A82"/>
    <w:rsid w:val="003D19E3"/>
    <w:rsid w:val="003D1EA8"/>
    <w:rsid w:val="004036F7"/>
    <w:rsid w:val="00422FAC"/>
    <w:rsid w:val="00423353"/>
    <w:rsid w:val="004235ED"/>
    <w:rsid w:val="004246B2"/>
    <w:rsid w:val="0042798E"/>
    <w:rsid w:val="004314F6"/>
    <w:rsid w:val="00432A75"/>
    <w:rsid w:val="0043346E"/>
    <w:rsid w:val="00440254"/>
    <w:rsid w:val="00463D4E"/>
    <w:rsid w:val="00464B01"/>
    <w:rsid w:val="004C5781"/>
    <w:rsid w:val="004E018C"/>
    <w:rsid w:val="004F0807"/>
    <w:rsid w:val="005509B0"/>
    <w:rsid w:val="005838BB"/>
    <w:rsid w:val="005925AF"/>
    <w:rsid w:val="005F3442"/>
    <w:rsid w:val="005F7090"/>
    <w:rsid w:val="00631BCF"/>
    <w:rsid w:val="00682B0F"/>
    <w:rsid w:val="006832A7"/>
    <w:rsid w:val="0068720B"/>
    <w:rsid w:val="0069338D"/>
    <w:rsid w:val="006C06A4"/>
    <w:rsid w:val="006D57E9"/>
    <w:rsid w:val="006E24D2"/>
    <w:rsid w:val="00735305"/>
    <w:rsid w:val="00744889"/>
    <w:rsid w:val="007618BA"/>
    <w:rsid w:val="00780F56"/>
    <w:rsid w:val="007A12B8"/>
    <w:rsid w:val="007D172A"/>
    <w:rsid w:val="007E6838"/>
    <w:rsid w:val="007F2620"/>
    <w:rsid w:val="008223C5"/>
    <w:rsid w:val="00825744"/>
    <w:rsid w:val="00836F78"/>
    <w:rsid w:val="008674D6"/>
    <w:rsid w:val="0087755B"/>
    <w:rsid w:val="008917F3"/>
    <w:rsid w:val="008A5253"/>
    <w:rsid w:val="008C0D30"/>
    <w:rsid w:val="008D1D2D"/>
    <w:rsid w:val="008D70DF"/>
    <w:rsid w:val="009176B8"/>
    <w:rsid w:val="0093296E"/>
    <w:rsid w:val="00933F7F"/>
    <w:rsid w:val="00941043"/>
    <w:rsid w:val="00942389"/>
    <w:rsid w:val="009622F0"/>
    <w:rsid w:val="00982F59"/>
    <w:rsid w:val="00A0061D"/>
    <w:rsid w:val="00A04641"/>
    <w:rsid w:val="00A41F2F"/>
    <w:rsid w:val="00A54084"/>
    <w:rsid w:val="00A540BD"/>
    <w:rsid w:val="00A542D2"/>
    <w:rsid w:val="00A67993"/>
    <w:rsid w:val="00A714ED"/>
    <w:rsid w:val="00A729D4"/>
    <w:rsid w:val="00A97881"/>
    <w:rsid w:val="00AA5F0E"/>
    <w:rsid w:val="00AB290D"/>
    <w:rsid w:val="00AB445F"/>
    <w:rsid w:val="00B16598"/>
    <w:rsid w:val="00B60042"/>
    <w:rsid w:val="00B7424C"/>
    <w:rsid w:val="00BB473C"/>
    <w:rsid w:val="00BD714A"/>
    <w:rsid w:val="00BF51DD"/>
    <w:rsid w:val="00C13A36"/>
    <w:rsid w:val="00C16D22"/>
    <w:rsid w:val="00C334AC"/>
    <w:rsid w:val="00C358C9"/>
    <w:rsid w:val="00C412F6"/>
    <w:rsid w:val="00C423E8"/>
    <w:rsid w:val="00C44F53"/>
    <w:rsid w:val="00C833A3"/>
    <w:rsid w:val="00C90B38"/>
    <w:rsid w:val="00CB0DCA"/>
    <w:rsid w:val="00CC02CA"/>
    <w:rsid w:val="00CE049E"/>
    <w:rsid w:val="00CF2B74"/>
    <w:rsid w:val="00D051DB"/>
    <w:rsid w:val="00D313E4"/>
    <w:rsid w:val="00D5149D"/>
    <w:rsid w:val="00D622D9"/>
    <w:rsid w:val="00DA12B7"/>
    <w:rsid w:val="00DA40C7"/>
    <w:rsid w:val="00DC6B91"/>
    <w:rsid w:val="00DC783C"/>
    <w:rsid w:val="00DE73EA"/>
    <w:rsid w:val="00E15964"/>
    <w:rsid w:val="00E24FCE"/>
    <w:rsid w:val="00E41EB1"/>
    <w:rsid w:val="00E43F36"/>
    <w:rsid w:val="00E64D05"/>
    <w:rsid w:val="00E71FBB"/>
    <w:rsid w:val="00EA1E4D"/>
    <w:rsid w:val="00EA3AC9"/>
    <w:rsid w:val="00EC228D"/>
    <w:rsid w:val="00EE4969"/>
    <w:rsid w:val="00F029B7"/>
    <w:rsid w:val="00F03427"/>
    <w:rsid w:val="00F33FC2"/>
    <w:rsid w:val="00F87B61"/>
    <w:rsid w:val="00F92865"/>
    <w:rsid w:val="00FA5131"/>
    <w:rsid w:val="00FB377D"/>
    <w:rsid w:val="00FF1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F3D9E"/>
  <w15:chartTrackingRefBased/>
  <w15:docId w15:val="{714DFA55-2F50-4EFB-95C5-9096AE2C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1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71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1F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1F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71FB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71F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71FB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71FB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71FB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1FBB"/>
    <w:rPr>
      <w:rFonts w:asciiTheme="majorHAnsi" w:eastAsiaTheme="majorEastAsia" w:hAnsiTheme="majorHAnsi" w:cstheme="majorBidi"/>
      <w:noProof/>
      <w:color w:val="0F4761" w:themeColor="accent1" w:themeShade="BF"/>
      <w:sz w:val="40"/>
      <w:szCs w:val="40"/>
    </w:rPr>
  </w:style>
  <w:style w:type="character" w:customStyle="1" w:styleId="Ttulo2Car">
    <w:name w:val="Título 2 Car"/>
    <w:basedOn w:val="Fuentedeprrafopredeter"/>
    <w:link w:val="Ttulo2"/>
    <w:uiPriority w:val="9"/>
    <w:rsid w:val="00E71FBB"/>
    <w:rPr>
      <w:rFonts w:asciiTheme="majorHAnsi" w:eastAsiaTheme="majorEastAsia" w:hAnsiTheme="majorHAnsi" w:cstheme="majorBidi"/>
      <w:noProof/>
      <w:color w:val="0F4761" w:themeColor="accent1" w:themeShade="BF"/>
      <w:sz w:val="32"/>
      <w:szCs w:val="32"/>
    </w:rPr>
  </w:style>
  <w:style w:type="character" w:customStyle="1" w:styleId="Ttulo3Car">
    <w:name w:val="Título 3 Car"/>
    <w:basedOn w:val="Fuentedeprrafopredeter"/>
    <w:link w:val="Ttulo3"/>
    <w:uiPriority w:val="9"/>
    <w:semiHidden/>
    <w:rsid w:val="00E71FBB"/>
    <w:rPr>
      <w:rFonts w:asciiTheme="minorHAnsi" w:eastAsiaTheme="majorEastAsia" w:hAnsiTheme="minorHAnsi" w:cstheme="majorBidi"/>
      <w:noProof/>
      <w:color w:val="0F4761" w:themeColor="accent1" w:themeShade="BF"/>
      <w:sz w:val="28"/>
      <w:szCs w:val="28"/>
    </w:rPr>
  </w:style>
  <w:style w:type="character" w:customStyle="1" w:styleId="Ttulo4Car">
    <w:name w:val="Título 4 Car"/>
    <w:basedOn w:val="Fuentedeprrafopredeter"/>
    <w:link w:val="Ttulo4"/>
    <w:uiPriority w:val="9"/>
    <w:semiHidden/>
    <w:rsid w:val="00E71FBB"/>
    <w:rPr>
      <w:rFonts w:asciiTheme="minorHAnsi" w:eastAsiaTheme="majorEastAsia" w:hAnsiTheme="minorHAnsi" w:cstheme="majorBidi"/>
      <w:i/>
      <w:iCs/>
      <w:noProof/>
      <w:color w:val="0F4761" w:themeColor="accent1" w:themeShade="BF"/>
    </w:rPr>
  </w:style>
  <w:style w:type="character" w:customStyle="1" w:styleId="Ttulo5Car">
    <w:name w:val="Título 5 Car"/>
    <w:basedOn w:val="Fuentedeprrafopredeter"/>
    <w:link w:val="Ttulo5"/>
    <w:uiPriority w:val="9"/>
    <w:semiHidden/>
    <w:rsid w:val="00E71FBB"/>
    <w:rPr>
      <w:rFonts w:asciiTheme="minorHAnsi" w:eastAsiaTheme="majorEastAsia" w:hAnsiTheme="minorHAnsi" w:cstheme="majorBidi"/>
      <w:noProof/>
      <w:color w:val="0F4761" w:themeColor="accent1" w:themeShade="BF"/>
    </w:rPr>
  </w:style>
  <w:style w:type="character" w:customStyle="1" w:styleId="Ttulo6Car">
    <w:name w:val="Título 6 Car"/>
    <w:basedOn w:val="Fuentedeprrafopredeter"/>
    <w:link w:val="Ttulo6"/>
    <w:uiPriority w:val="9"/>
    <w:semiHidden/>
    <w:rsid w:val="00E71FBB"/>
    <w:rPr>
      <w:rFonts w:asciiTheme="minorHAnsi" w:eastAsiaTheme="majorEastAsia" w:hAnsiTheme="minorHAnsi" w:cstheme="majorBidi"/>
      <w:i/>
      <w:iCs/>
      <w:noProof/>
      <w:color w:val="595959" w:themeColor="text1" w:themeTint="A6"/>
    </w:rPr>
  </w:style>
  <w:style w:type="character" w:customStyle="1" w:styleId="Ttulo7Car">
    <w:name w:val="Título 7 Car"/>
    <w:basedOn w:val="Fuentedeprrafopredeter"/>
    <w:link w:val="Ttulo7"/>
    <w:uiPriority w:val="9"/>
    <w:semiHidden/>
    <w:rsid w:val="00E71FBB"/>
    <w:rPr>
      <w:rFonts w:asciiTheme="minorHAnsi" w:eastAsiaTheme="majorEastAsia" w:hAnsiTheme="minorHAnsi" w:cstheme="majorBidi"/>
      <w:noProof/>
      <w:color w:val="595959" w:themeColor="text1" w:themeTint="A6"/>
    </w:rPr>
  </w:style>
  <w:style w:type="character" w:customStyle="1" w:styleId="Ttulo8Car">
    <w:name w:val="Título 8 Car"/>
    <w:basedOn w:val="Fuentedeprrafopredeter"/>
    <w:link w:val="Ttulo8"/>
    <w:uiPriority w:val="9"/>
    <w:semiHidden/>
    <w:rsid w:val="00E71FBB"/>
    <w:rPr>
      <w:rFonts w:asciiTheme="minorHAnsi" w:eastAsiaTheme="majorEastAsia" w:hAnsiTheme="minorHAnsi" w:cstheme="majorBidi"/>
      <w:i/>
      <w:iCs/>
      <w:noProof/>
      <w:color w:val="272727" w:themeColor="text1" w:themeTint="D8"/>
    </w:rPr>
  </w:style>
  <w:style w:type="character" w:customStyle="1" w:styleId="Ttulo9Car">
    <w:name w:val="Título 9 Car"/>
    <w:basedOn w:val="Fuentedeprrafopredeter"/>
    <w:link w:val="Ttulo9"/>
    <w:uiPriority w:val="9"/>
    <w:semiHidden/>
    <w:rsid w:val="00E71FBB"/>
    <w:rPr>
      <w:rFonts w:asciiTheme="minorHAnsi" w:eastAsiaTheme="majorEastAsia" w:hAnsiTheme="minorHAnsi" w:cstheme="majorBidi"/>
      <w:noProof/>
      <w:color w:val="272727" w:themeColor="text1" w:themeTint="D8"/>
    </w:rPr>
  </w:style>
  <w:style w:type="paragraph" w:styleId="Ttulo">
    <w:name w:val="Title"/>
    <w:basedOn w:val="Normal"/>
    <w:next w:val="Normal"/>
    <w:link w:val="TtuloCar"/>
    <w:uiPriority w:val="10"/>
    <w:qFormat/>
    <w:rsid w:val="00E71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1FBB"/>
    <w:rPr>
      <w:rFonts w:asciiTheme="majorHAnsi" w:eastAsiaTheme="majorEastAsia" w:hAnsiTheme="majorHAnsi" w:cstheme="majorBidi"/>
      <w:noProof/>
      <w:spacing w:val="-10"/>
      <w:kern w:val="28"/>
      <w:sz w:val="56"/>
      <w:szCs w:val="56"/>
    </w:rPr>
  </w:style>
  <w:style w:type="paragraph" w:styleId="Subttulo">
    <w:name w:val="Subtitle"/>
    <w:basedOn w:val="Normal"/>
    <w:next w:val="Normal"/>
    <w:link w:val="SubttuloCar"/>
    <w:uiPriority w:val="11"/>
    <w:qFormat/>
    <w:rsid w:val="00E71F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1FBB"/>
    <w:rPr>
      <w:rFonts w:asciiTheme="minorHAnsi" w:eastAsiaTheme="majorEastAsia" w:hAnsiTheme="minorHAnsi" w:cstheme="majorBidi"/>
      <w:noProof/>
      <w:color w:val="595959" w:themeColor="text1" w:themeTint="A6"/>
      <w:spacing w:val="15"/>
      <w:sz w:val="28"/>
      <w:szCs w:val="28"/>
    </w:rPr>
  </w:style>
  <w:style w:type="paragraph" w:styleId="Cita">
    <w:name w:val="Quote"/>
    <w:basedOn w:val="Normal"/>
    <w:next w:val="Normal"/>
    <w:link w:val="CitaCar"/>
    <w:uiPriority w:val="29"/>
    <w:qFormat/>
    <w:rsid w:val="00E71FBB"/>
    <w:pPr>
      <w:spacing w:before="160"/>
      <w:jc w:val="center"/>
    </w:pPr>
    <w:rPr>
      <w:i/>
      <w:iCs/>
      <w:color w:val="404040" w:themeColor="text1" w:themeTint="BF"/>
    </w:rPr>
  </w:style>
  <w:style w:type="character" w:customStyle="1" w:styleId="CitaCar">
    <w:name w:val="Cita Car"/>
    <w:basedOn w:val="Fuentedeprrafopredeter"/>
    <w:link w:val="Cita"/>
    <w:uiPriority w:val="29"/>
    <w:rsid w:val="00E71FBB"/>
    <w:rPr>
      <w:i/>
      <w:iCs/>
      <w:noProof/>
      <w:color w:val="404040" w:themeColor="text1" w:themeTint="BF"/>
    </w:rPr>
  </w:style>
  <w:style w:type="paragraph" w:styleId="Prrafodelista">
    <w:name w:val="List Paragraph"/>
    <w:basedOn w:val="Normal"/>
    <w:uiPriority w:val="34"/>
    <w:qFormat/>
    <w:rsid w:val="00E71FBB"/>
    <w:pPr>
      <w:ind w:left="720"/>
      <w:contextualSpacing/>
    </w:pPr>
  </w:style>
  <w:style w:type="character" w:styleId="nfasisintenso">
    <w:name w:val="Intense Emphasis"/>
    <w:basedOn w:val="Fuentedeprrafopredeter"/>
    <w:uiPriority w:val="21"/>
    <w:qFormat/>
    <w:rsid w:val="00E71FBB"/>
    <w:rPr>
      <w:i/>
      <w:iCs/>
      <w:color w:val="0F4761" w:themeColor="accent1" w:themeShade="BF"/>
    </w:rPr>
  </w:style>
  <w:style w:type="paragraph" w:styleId="Citadestacada">
    <w:name w:val="Intense Quote"/>
    <w:basedOn w:val="Normal"/>
    <w:next w:val="Normal"/>
    <w:link w:val="CitadestacadaCar"/>
    <w:uiPriority w:val="30"/>
    <w:qFormat/>
    <w:rsid w:val="00E71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1FBB"/>
    <w:rPr>
      <w:i/>
      <w:iCs/>
      <w:noProof/>
      <w:color w:val="0F4761" w:themeColor="accent1" w:themeShade="BF"/>
    </w:rPr>
  </w:style>
  <w:style w:type="character" w:styleId="Referenciaintensa">
    <w:name w:val="Intense Reference"/>
    <w:basedOn w:val="Fuentedeprrafopredeter"/>
    <w:uiPriority w:val="32"/>
    <w:qFormat/>
    <w:rsid w:val="00E71FBB"/>
    <w:rPr>
      <w:b/>
      <w:bCs/>
      <w:smallCaps/>
      <w:color w:val="0F4761" w:themeColor="accent1" w:themeShade="BF"/>
      <w:spacing w:val="5"/>
    </w:rPr>
  </w:style>
  <w:style w:type="paragraph" w:styleId="Encabezado">
    <w:name w:val="header"/>
    <w:basedOn w:val="Normal"/>
    <w:link w:val="EncabezadoCar"/>
    <w:uiPriority w:val="99"/>
    <w:unhideWhenUsed/>
    <w:rsid w:val="007F26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2620"/>
    <w:rPr>
      <w:noProof/>
    </w:rPr>
  </w:style>
  <w:style w:type="paragraph" w:styleId="Piedepgina">
    <w:name w:val="footer"/>
    <w:basedOn w:val="Normal"/>
    <w:link w:val="PiedepginaCar"/>
    <w:uiPriority w:val="99"/>
    <w:unhideWhenUsed/>
    <w:rsid w:val="007F26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2620"/>
    <w:rPr>
      <w:noProof/>
    </w:rPr>
  </w:style>
  <w:style w:type="character" w:styleId="Hipervnculo">
    <w:name w:val="Hyperlink"/>
    <w:basedOn w:val="Fuentedeprrafopredeter"/>
    <w:uiPriority w:val="99"/>
    <w:unhideWhenUsed/>
    <w:rsid w:val="00DC6B91"/>
    <w:rPr>
      <w:color w:val="467886" w:themeColor="hyperlink"/>
      <w:u w:val="single"/>
    </w:rPr>
  </w:style>
  <w:style w:type="character" w:customStyle="1" w:styleId="UnresolvedMention1">
    <w:name w:val="Unresolved Mention1"/>
    <w:basedOn w:val="Fuentedeprrafopredeter"/>
    <w:uiPriority w:val="99"/>
    <w:semiHidden/>
    <w:unhideWhenUsed/>
    <w:rsid w:val="00DC6B91"/>
    <w:rPr>
      <w:color w:val="605E5C"/>
      <w:shd w:val="clear" w:color="auto" w:fill="E1DFDD"/>
    </w:rPr>
  </w:style>
  <w:style w:type="paragraph" w:styleId="Sinespaciado">
    <w:name w:val="No Spacing"/>
    <w:uiPriority w:val="1"/>
    <w:qFormat/>
    <w:rsid w:val="0032314E"/>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3A243-770B-4B32-865C-6567D8F8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Pages>
  <Words>3406</Words>
  <Characters>18736</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GUTIÉRREZ GIL, Andrés Javier</dc:creator>
  <cp:lastModifiedBy>GONZÁLEZ LÓPEZ, Irene</cp:lastModifiedBy>
  <cp:revision>26</cp:revision>
  <cp:lastPrinted>2024-11-29T16:37:00Z</cp:lastPrinted>
  <dcterms:created xsi:type="dcterms:W3CDTF">2024-12-05T09:37:00Z</dcterms:created>
  <dcterms:modified xsi:type="dcterms:W3CDTF">2025-02-17T08:51:00Z</dcterms:modified>
</cp:coreProperties>
</file>